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BA60B" w14:textId="7109CBD4" w:rsidR="002C785F" w:rsidRPr="006624BE" w:rsidRDefault="006624BE">
      <w:pPr>
        <w:rPr>
          <w:b/>
          <w:bCs/>
          <w:u w:val="single"/>
        </w:rPr>
      </w:pPr>
      <w:r w:rsidRPr="006624BE">
        <w:rPr>
          <w:b/>
          <w:bCs/>
          <w:u w:val="single"/>
        </w:rPr>
        <w:t>FOUNDATION</w:t>
      </w:r>
    </w:p>
    <w:p w14:paraId="5551D414" w14:textId="7334C9D6" w:rsidR="00BC586E" w:rsidRPr="00BC586E" w:rsidRDefault="00BC586E">
      <w:pPr>
        <w:rPr>
          <w:b/>
          <w:bCs/>
          <w:u w:val="single"/>
        </w:rPr>
      </w:pPr>
      <w:r w:rsidRPr="00BC586E">
        <w:rPr>
          <w:b/>
          <w:bCs/>
          <w:u w:val="single"/>
        </w:rPr>
        <w:t>Lent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7226"/>
      </w:tblGrid>
      <w:tr w:rsidR="00BC586E" w:rsidRPr="0060575F" w14:paraId="2608C8B3" w14:textId="77777777" w:rsidTr="00BC586E">
        <w:tc>
          <w:tcPr>
            <w:tcW w:w="2263" w:type="dxa"/>
          </w:tcPr>
          <w:p w14:paraId="47B63514" w14:textId="63598278" w:rsidR="00BC586E" w:rsidRPr="0060575F" w:rsidRDefault="00BC586E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t>Week 1:</w:t>
            </w:r>
          </w:p>
        </w:tc>
        <w:tc>
          <w:tcPr>
            <w:tcW w:w="6753" w:type="dxa"/>
          </w:tcPr>
          <w:tbl>
            <w:tblPr>
              <w:tblW w:w="7000" w:type="dxa"/>
              <w:tblLook w:val="04A0" w:firstRow="1" w:lastRow="0" w:firstColumn="1" w:lastColumn="0" w:noHBand="0" w:noVBand="1"/>
            </w:tblPr>
            <w:tblGrid>
              <w:gridCol w:w="7000"/>
            </w:tblGrid>
            <w:tr w:rsidR="0063569D" w:rsidRPr="0063569D" w14:paraId="01E1E20E" w14:textId="77777777" w:rsidTr="0063569D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7A9D5C11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Algebraic terminology </w:t>
                  </w:r>
                </w:p>
              </w:tc>
            </w:tr>
            <w:tr w:rsidR="0063569D" w:rsidRPr="0063569D" w14:paraId="7C0ACA7C" w14:textId="77777777" w:rsidTr="0060575F">
              <w:trPr>
                <w:trHeight w:val="347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51A9D986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Cubic and Reciprocal graphs </w:t>
                  </w:r>
                </w:p>
              </w:tc>
            </w:tr>
            <w:tr w:rsidR="0063569D" w:rsidRPr="0063569D" w14:paraId="38E33194" w14:textId="77777777" w:rsidTr="0060575F">
              <w:trPr>
                <w:trHeight w:val="411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450701F7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Deduce quadratic roots algebraically </w:t>
                  </w:r>
                </w:p>
              </w:tc>
            </w:tr>
            <w:tr w:rsidR="0063569D" w:rsidRPr="0063569D" w14:paraId="1E67B0A1" w14:textId="77777777" w:rsidTr="0060575F">
              <w:trPr>
                <w:trHeight w:val="261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7EF1D43A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Derive an equation </w:t>
                  </w:r>
                </w:p>
              </w:tc>
            </w:tr>
            <w:tr w:rsidR="0063569D" w:rsidRPr="0063569D" w14:paraId="2E45C97C" w14:textId="77777777" w:rsidTr="0063569D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0AEFD833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Equation of a line </w:t>
                  </w:r>
                </w:p>
              </w:tc>
            </w:tr>
          </w:tbl>
          <w:p w14:paraId="341F0B7F" w14:textId="77777777" w:rsidR="00BC586E" w:rsidRPr="0060575F" w:rsidRDefault="00BC586E">
            <w:pPr>
              <w:rPr>
                <w:sz w:val="20"/>
                <w:szCs w:val="20"/>
              </w:rPr>
            </w:pPr>
          </w:p>
        </w:tc>
      </w:tr>
      <w:tr w:rsidR="00BC586E" w:rsidRPr="0060575F" w14:paraId="7D956EC8" w14:textId="77777777" w:rsidTr="00BC586E">
        <w:tc>
          <w:tcPr>
            <w:tcW w:w="2263" w:type="dxa"/>
          </w:tcPr>
          <w:p w14:paraId="3A085265" w14:textId="37B1F77C" w:rsidR="00BC586E" w:rsidRPr="0060575F" w:rsidRDefault="00BC586E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t>Week 2:</w:t>
            </w:r>
          </w:p>
        </w:tc>
        <w:tc>
          <w:tcPr>
            <w:tcW w:w="6753" w:type="dxa"/>
          </w:tcPr>
          <w:tbl>
            <w:tblPr>
              <w:tblW w:w="7000" w:type="dxa"/>
              <w:tblLook w:val="04A0" w:firstRow="1" w:lastRow="0" w:firstColumn="1" w:lastColumn="0" w:noHBand="0" w:noVBand="1"/>
            </w:tblPr>
            <w:tblGrid>
              <w:gridCol w:w="7000"/>
            </w:tblGrid>
            <w:tr w:rsidR="0063569D" w:rsidRPr="0063569D" w14:paraId="51335C48" w14:textId="77777777" w:rsidTr="0063569D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28B209EC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Expand the product of two binomials </w:t>
                  </w:r>
                </w:p>
              </w:tc>
            </w:tr>
            <w:tr w:rsidR="0063569D" w:rsidRPr="0063569D" w14:paraId="44828396" w14:textId="77777777" w:rsidTr="0063569D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3A680B33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Factorising quadratic expressions </w:t>
                  </w:r>
                </w:p>
              </w:tc>
            </w:tr>
            <w:tr w:rsidR="0063569D" w:rsidRPr="0063569D" w14:paraId="16CDB69B" w14:textId="77777777" w:rsidTr="0060575F">
              <w:trPr>
                <w:trHeight w:val="461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5DFEE616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Fibonacci, quadratic and simple geometric sequences  </w:t>
                  </w:r>
                </w:p>
              </w:tc>
            </w:tr>
            <w:tr w:rsidR="0063569D" w:rsidRPr="0063569D" w14:paraId="60334E11" w14:textId="77777777" w:rsidTr="0060575F">
              <w:trPr>
                <w:trHeight w:val="405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6CE31F43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Graphical solution to equations </w:t>
                  </w:r>
                </w:p>
              </w:tc>
            </w:tr>
            <w:tr w:rsidR="0063569D" w:rsidRPr="0063569D" w14:paraId="5403B2FC" w14:textId="77777777" w:rsidTr="0063569D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2B46BE6A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Inequalities on number lines </w:t>
                  </w:r>
                </w:p>
              </w:tc>
            </w:tr>
          </w:tbl>
          <w:p w14:paraId="6C4DBE96" w14:textId="77777777" w:rsidR="00BC586E" w:rsidRPr="0060575F" w:rsidRDefault="00BC586E">
            <w:pPr>
              <w:rPr>
                <w:sz w:val="20"/>
                <w:szCs w:val="20"/>
              </w:rPr>
            </w:pPr>
          </w:p>
        </w:tc>
      </w:tr>
      <w:tr w:rsidR="00BC586E" w:rsidRPr="0060575F" w14:paraId="6D1DCE7C" w14:textId="77777777" w:rsidTr="00BC586E">
        <w:tc>
          <w:tcPr>
            <w:tcW w:w="2263" w:type="dxa"/>
          </w:tcPr>
          <w:p w14:paraId="68C7FD3E" w14:textId="4E2773C3" w:rsidR="00BC586E" w:rsidRPr="0060575F" w:rsidRDefault="00BC586E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t>Week 3:</w:t>
            </w:r>
          </w:p>
        </w:tc>
        <w:tc>
          <w:tcPr>
            <w:tcW w:w="6753" w:type="dxa"/>
          </w:tcPr>
          <w:tbl>
            <w:tblPr>
              <w:tblW w:w="7000" w:type="dxa"/>
              <w:tblLook w:val="04A0" w:firstRow="1" w:lastRow="0" w:firstColumn="1" w:lastColumn="0" w:noHBand="0" w:noVBand="1"/>
            </w:tblPr>
            <w:tblGrid>
              <w:gridCol w:w="7000"/>
            </w:tblGrid>
            <w:tr w:rsidR="0063569D" w:rsidRPr="0063569D" w14:paraId="280A833F" w14:textId="77777777" w:rsidTr="0060575F">
              <w:trPr>
                <w:trHeight w:val="324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622B0924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Linear equations </w:t>
                  </w:r>
                </w:p>
              </w:tc>
            </w:tr>
            <w:tr w:rsidR="0063569D" w:rsidRPr="0063569D" w14:paraId="2C55E65F" w14:textId="77777777" w:rsidTr="0060575F">
              <w:trPr>
                <w:trHeight w:val="409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3659C135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Quadratic graphs </w:t>
                  </w:r>
                </w:p>
              </w:tc>
            </w:tr>
            <w:tr w:rsidR="0063569D" w:rsidRPr="0063569D" w14:paraId="4B35FC3B" w14:textId="77777777" w:rsidTr="0063569D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7673955D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Reciprocal real-life graphs </w:t>
                  </w:r>
                </w:p>
              </w:tc>
            </w:tr>
            <w:tr w:rsidR="0063569D" w:rsidRPr="0063569D" w14:paraId="196AD88C" w14:textId="77777777" w:rsidTr="0063569D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711A4F8D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Simplify indices </w:t>
                  </w:r>
                </w:p>
              </w:tc>
            </w:tr>
            <w:tr w:rsidR="0063569D" w:rsidRPr="0063569D" w14:paraId="79034F2E" w14:textId="77777777" w:rsidTr="0063569D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3302444F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Simplify surds </w:t>
                  </w:r>
                </w:p>
              </w:tc>
            </w:tr>
          </w:tbl>
          <w:p w14:paraId="5B4B26D6" w14:textId="77777777" w:rsidR="00BC586E" w:rsidRPr="0060575F" w:rsidRDefault="00BC586E">
            <w:pPr>
              <w:rPr>
                <w:sz w:val="20"/>
                <w:szCs w:val="20"/>
              </w:rPr>
            </w:pPr>
          </w:p>
        </w:tc>
      </w:tr>
      <w:tr w:rsidR="00BC586E" w:rsidRPr="0060575F" w14:paraId="3ABB8BF4" w14:textId="77777777" w:rsidTr="00BC586E">
        <w:tc>
          <w:tcPr>
            <w:tcW w:w="2263" w:type="dxa"/>
          </w:tcPr>
          <w:p w14:paraId="2B8756B8" w14:textId="6AC026FF" w:rsidR="00BC586E" w:rsidRPr="0060575F" w:rsidRDefault="00BC586E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t>Week 4:</w:t>
            </w:r>
          </w:p>
        </w:tc>
        <w:tc>
          <w:tcPr>
            <w:tcW w:w="6753" w:type="dxa"/>
          </w:tcPr>
          <w:tbl>
            <w:tblPr>
              <w:tblW w:w="7000" w:type="dxa"/>
              <w:tblLook w:val="04A0" w:firstRow="1" w:lastRow="0" w:firstColumn="1" w:lastColumn="0" w:noHBand="0" w:noVBand="1"/>
            </w:tblPr>
            <w:tblGrid>
              <w:gridCol w:w="7000"/>
            </w:tblGrid>
            <w:tr w:rsidR="0063569D" w:rsidRPr="0063569D" w14:paraId="6274EDC7" w14:textId="77777777" w:rsidTr="0063569D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5123B8CA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Solve linear inequalities in one variable </w:t>
                  </w:r>
                </w:p>
              </w:tc>
            </w:tr>
            <w:tr w:rsidR="0063569D" w:rsidRPr="0063569D" w14:paraId="480E9F67" w14:textId="77777777" w:rsidTr="0063569D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3AD2E7AD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Writing formulae and expressions </w:t>
                  </w:r>
                </w:p>
              </w:tc>
            </w:tr>
            <w:tr w:rsidR="0063569D" w:rsidRPr="0063569D" w14:paraId="29C012BE" w14:textId="77777777" w:rsidTr="0063569D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74061E29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Changing the subject </w:t>
                  </w:r>
                </w:p>
              </w:tc>
            </w:tr>
            <w:tr w:rsidR="0063569D" w:rsidRPr="0063569D" w14:paraId="1A86C939" w14:textId="77777777" w:rsidTr="0063569D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489BC2A3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Collecting like terms </w:t>
                  </w:r>
                </w:p>
              </w:tc>
            </w:tr>
            <w:tr w:rsidR="0063569D" w:rsidRPr="0063569D" w14:paraId="69968CF2" w14:textId="77777777" w:rsidTr="0063569D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3FE259A9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Expressions </w:t>
                  </w:r>
                </w:p>
              </w:tc>
            </w:tr>
            <w:tr w:rsidR="0063569D" w:rsidRPr="0063569D" w14:paraId="4B404059" w14:textId="77777777" w:rsidTr="0063569D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4FAA16F9" w14:textId="77777777" w:rsidR="0063569D" w:rsidRPr="0063569D" w:rsidRDefault="0063569D" w:rsidP="006356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569D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Factorise single bracket </w:t>
                  </w:r>
                </w:p>
              </w:tc>
            </w:tr>
          </w:tbl>
          <w:p w14:paraId="0216AB70" w14:textId="77777777" w:rsidR="00BC586E" w:rsidRPr="0060575F" w:rsidRDefault="00BC586E">
            <w:pPr>
              <w:rPr>
                <w:sz w:val="20"/>
                <w:szCs w:val="20"/>
              </w:rPr>
            </w:pPr>
          </w:p>
        </w:tc>
      </w:tr>
      <w:tr w:rsidR="00BC586E" w:rsidRPr="0060575F" w14:paraId="4E9CF28E" w14:textId="77777777" w:rsidTr="00BC586E">
        <w:tc>
          <w:tcPr>
            <w:tcW w:w="2263" w:type="dxa"/>
          </w:tcPr>
          <w:p w14:paraId="47F4E62F" w14:textId="6732CC66" w:rsidR="00BC586E" w:rsidRPr="0060575F" w:rsidRDefault="00BC586E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t>Week 5:</w:t>
            </w:r>
          </w:p>
        </w:tc>
        <w:tc>
          <w:tcPr>
            <w:tcW w:w="6753" w:type="dxa"/>
          </w:tcPr>
          <w:tbl>
            <w:tblPr>
              <w:tblW w:w="7000" w:type="dxa"/>
              <w:tblLook w:val="04A0" w:firstRow="1" w:lastRow="0" w:firstColumn="1" w:lastColumn="0" w:noHBand="0" w:noVBand="1"/>
            </w:tblPr>
            <w:tblGrid>
              <w:gridCol w:w="7000"/>
            </w:tblGrid>
            <w:tr w:rsidR="002318E3" w:rsidRPr="002318E3" w14:paraId="0A805DEF" w14:textId="77777777" w:rsidTr="002318E3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6E428F4D" w14:textId="77777777" w:rsidR="002318E3" w:rsidRPr="002318E3" w:rsidRDefault="002318E3" w:rsidP="002318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2318E3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Graphs of linear functions </w:t>
                  </w:r>
                </w:p>
              </w:tc>
            </w:tr>
            <w:tr w:rsidR="002318E3" w:rsidRPr="002318E3" w14:paraId="1607518B" w14:textId="77777777" w:rsidTr="002318E3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79A04F18" w14:textId="77777777" w:rsidR="002318E3" w:rsidRPr="002318E3" w:rsidRDefault="002318E3" w:rsidP="002318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2318E3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Graphs of quadratic functions </w:t>
                  </w:r>
                </w:p>
              </w:tc>
            </w:tr>
            <w:tr w:rsidR="002318E3" w:rsidRPr="002318E3" w14:paraId="14572AB7" w14:textId="77777777" w:rsidTr="002318E3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31D004DC" w14:textId="77777777" w:rsidR="002318E3" w:rsidRPr="002318E3" w:rsidRDefault="002318E3" w:rsidP="002318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2318E3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Linear equations one unknown </w:t>
                  </w:r>
                </w:p>
              </w:tc>
            </w:tr>
            <w:tr w:rsidR="002318E3" w:rsidRPr="002318E3" w14:paraId="170CF774" w14:textId="77777777" w:rsidTr="002318E3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6F0E6A32" w14:textId="77777777" w:rsidR="002318E3" w:rsidRPr="002318E3" w:rsidRDefault="002318E3" w:rsidP="002318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2318E3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Multiplying single brackets </w:t>
                  </w:r>
                </w:p>
              </w:tc>
            </w:tr>
            <w:tr w:rsidR="002318E3" w:rsidRPr="002318E3" w14:paraId="61B603B0" w14:textId="77777777" w:rsidTr="002318E3">
              <w:trPr>
                <w:trHeight w:val="480"/>
              </w:trPr>
              <w:tc>
                <w:tcPr>
                  <w:tcW w:w="7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677DD735" w14:textId="77777777" w:rsidR="002318E3" w:rsidRPr="002318E3" w:rsidRDefault="002318E3" w:rsidP="002318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2318E3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Non-standard </w:t>
                  </w:r>
                  <w:proofErr w:type="gramStart"/>
                  <w:r w:rsidRPr="002318E3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real life</w:t>
                  </w:r>
                  <w:proofErr w:type="gramEnd"/>
                  <w:r w:rsidRPr="002318E3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 graphs </w:t>
                  </w:r>
                </w:p>
              </w:tc>
            </w:tr>
          </w:tbl>
          <w:p w14:paraId="192F820D" w14:textId="77777777" w:rsidR="00BC586E" w:rsidRPr="0060575F" w:rsidRDefault="00BC586E">
            <w:pPr>
              <w:rPr>
                <w:sz w:val="20"/>
                <w:szCs w:val="20"/>
              </w:rPr>
            </w:pPr>
          </w:p>
        </w:tc>
      </w:tr>
      <w:tr w:rsidR="00BC586E" w:rsidRPr="0060575F" w14:paraId="4477366D" w14:textId="77777777" w:rsidTr="00BC586E">
        <w:tc>
          <w:tcPr>
            <w:tcW w:w="2263" w:type="dxa"/>
          </w:tcPr>
          <w:p w14:paraId="76121683" w14:textId="28E49E52" w:rsidR="00BC586E" w:rsidRPr="0060575F" w:rsidRDefault="00BC586E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lastRenderedPageBreak/>
              <w:t>Week 6:</w:t>
            </w:r>
          </w:p>
        </w:tc>
        <w:tc>
          <w:tcPr>
            <w:tcW w:w="6753" w:type="dxa"/>
          </w:tcPr>
          <w:p w14:paraId="2EF69321" w14:textId="3BCAEC59" w:rsidR="00BC586E" w:rsidRPr="0060575F" w:rsidRDefault="0030614D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t>Past Paper Practice</w:t>
            </w:r>
          </w:p>
        </w:tc>
      </w:tr>
    </w:tbl>
    <w:p w14:paraId="76B710A2" w14:textId="56746D79" w:rsidR="00BC586E" w:rsidRPr="0060575F" w:rsidRDefault="00BC586E">
      <w:pPr>
        <w:rPr>
          <w:sz w:val="20"/>
          <w:szCs w:val="20"/>
        </w:rPr>
      </w:pPr>
    </w:p>
    <w:p w14:paraId="47B44EEC" w14:textId="3F99233C" w:rsidR="00BC586E" w:rsidRPr="0060575F" w:rsidRDefault="00BC586E" w:rsidP="00BC586E">
      <w:pPr>
        <w:rPr>
          <w:b/>
          <w:bCs/>
          <w:sz w:val="20"/>
          <w:szCs w:val="20"/>
          <w:u w:val="single"/>
        </w:rPr>
      </w:pPr>
      <w:r w:rsidRPr="0060575F">
        <w:rPr>
          <w:b/>
          <w:bCs/>
          <w:sz w:val="20"/>
          <w:szCs w:val="20"/>
          <w:u w:val="single"/>
        </w:rPr>
        <w:t>Lent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C586E" w:rsidRPr="0060575F" w14:paraId="18197427" w14:textId="77777777" w:rsidTr="004C4CE6">
        <w:tc>
          <w:tcPr>
            <w:tcW w:w="2263" w:type="dxa"/>
          </w:tcPr>
          <w:p w14:paraId="53E0D40A" w14:textId="77777777" w:rsidR="00BC586E" w:rsidRPr="0060575F" w:rsidRDefault="00BC586E" w:rsidP="004C4CE6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t>Week 1:</w:t>
            </w:r>
          </w:p>
        </w:tc>
        <w:tc>
          <w:tcPr>
            <w:tcW w:w="6753" w:type="dxa"/>
          </w:tcPr>
          <w:tbl>
            <w:tblPr>
              <w:tblW w:w="6520" w:type="dxa"/>
              <w:tblLook w:val="04A0" w:firstRow="1" w:lastRow="0" w:firstColumn="1" w:lastColumn="0" w:noHBand="0" w:noVBand="1"/>
            </w:tblPr>
            <w:tblGrid>
              <w:gridCol w:w="6520"/>
            </w:tblGrid>
            <w:tr w:rsidR="002318E3" w:rsidRPr="002318E3" w14:paraId="31AB0CDC" w14:textId="77777777" w:rsidTr="002318E3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2CC"/>
                  <w:vAlign w:val="center"/>
                  <w:hideMark/>
                </w:tcPr>
                <w:p w14:paraId="676BE7DE" w14:textId="77777777" w:rsidR="002318E3" w:rsidRPr="002318E3" w:rsidRDefault="002318E3" w:rsidP="002318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2318E3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Probability of dependent events </w:t>
                  </w:r>
                </w:p>
              </w:tc>
            </w:tr>
            <w:tr w:rsidR="002318E3" w:rsidRPr="002318E3" w14:paraId="02C3E61A" w14:textId="77777777" w:rsidTr="002318E3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2CC"/>
                  <w:vAlign w:val="center"/>
                  <w:hideMark/>
                </w:tcPr>
                <w:p w14:paraId="0A192C44" w14:textId="77777777" w:rsidR="002318E3" w:rsidRPr="002318E3" w:rsidRDefault="002318E3" w:rsidP="002318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2318E3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Probability of independent events </w:t>
                  </w:r>
                </w:p>
              </w:tc>
            </w:tr>
            <w:tr w:rsidR="002318E3" w:rsidRPr="002318E3" w14:paraId="4E2E345B" w14:textId="77777777" w:rsidTr="002318E3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2CC"/>
                  <w:vAlign w:val="center"/>
                  <w:hideMark/>
                </w:tcPr>
                <w:p w14:paraId="305F2C2B" w14:textId="77777777" w:rsidR="002318E3" w:rsidRPr="002318E3" w:rsidRDefault="002318E3" w:rsidP="002318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2318E3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Mutually exclusive sum </w:t>
                  </w:r>
                </w:p>
              </w:tc>
            </w:tr>
            <w:tr w:rsidR="002318E3" w:rsidRPr="002318E3" w14:paraId="2D45C4B4" w14:textId="77777777" w:rsidTr="002318E3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2CC"/>
                  <w:vAlign w:val="center"/>
                  <w:hideMark/>
                </w:tcPr>
                <w:p w14:paraId="5D9B6385" w14:textId="77777777" w:rsidR="002318E3" w:rsidRPr="002318E3" w:rsidRDefault="002318E3" w:rsidP="002318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2318E3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Relative Frequency </w:t>
                  </w:r>
                </w:p>
              </w:tc>
            </w:tr>
            <w:tr w:rsidR="002318E3" w:rsidRPr="002318E3" w14:paraId="26EAC731" w14:textId="77777777" w:rsidTr="002318E3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2CC"/>
                  <w:vAlign w:val="center"/>
                  <w:hideMark/>
                </w:tcPr>
                <w:p w14:paraId="6897E9A1" w14:textId="77777777" w:rsidR="002318E3" w:rsidRPr="002318E3" w:rsidRDefault="002318E3" w:rsidP="002318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2318E3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Tables and Grids </w:t>
                  </w:r>
                </w:p>
              </w:tc>
            </w:tr>
          </w:tbl>
          <w:p w14:paraId="733374EC" w14:textId="77777777" w:rsidR="00BC586E" w:rsidRPr="0060575F" w:rsidRDefault="00BC586E" w:rsidP="004C4CE6">
            <w:pPr>
              <w:rPr>
                <w:sz w:val="20"/>
                <w:szCs w:val="20"/>
              </w:rPr>
            </w:pPr>
          </w:p>
        </w:tc>
      </w:tr>
      <w:tr w:rsidR="00BC586E" w:rsidRPr="0060575F" w14:paraId="246D09DF" w14:textId="77777777" w:rsidTr="004C4CE6">
        <w:tc>
          <w:tcPr>
            <w:tcW w:w="2263" w:type="dxa"/>
          </w:tcPr>
          <w:p w14:paraId="2389BDBB" w14:textId="77777777" w:rsidR="00BC586E" w:rsidRPr="0060575F" w:rsidRDefault="00BC586E" w:rsidP="004C4CE6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t>Week 2:</w:t>
            </w:r>
          </w:p>
        </w:tc>
        <w:tc>
          <w:tcPr>
            <w:tcW w:w="6753" w:type="dxa"/>
          </w:tcPr>
          <w:tbl>
            <w:tblPr>
              <w:tblW w:w="6520" w:type="dxa"/>
              <w:tblLook w:val="04A0" w:firstRow="1" w:lastRow="0" w:firstColumn="1" w:lastColumn="0" w:noHBand="0" w:noVBand="1"/>
            </w:tblPr>
            <w:tblGrid>
              <w:gridCol w:w="6520"/>
            </w:tblGrid>
            <w:tr w:rsidR="00A67B77" w:rsidRPr="00A67B77" w14:paraId="66F18A5D" w14:textId="77777777" w:rsidTr="00A67B7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2CC"/>
                  <w:vAlign w:val="center"/>
                  <w:hideMark/>
                </w:tcPr>
                <w:p w14:paraId="4D12D7E7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Theoretical Probability </w:t>
                  </w:r>
                </w:p>
              </w:tc>
            </w:tr>
            <w:tr w:rsidR="00A67B77" w:rsidRPr="00A67B77" w14:paraId="0CC9AD71" w14:textId="77777777" w:rsidTr="00A67B7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2CC"/>
                  <w:vAlign w:val="center"/>
                  <w:hideMark/>
                </w:tcPr>
                <w:p w14:paraId="5B55FCA2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Unbiased Samples </w:t>
                  </w:r>
                </w:p>
              </w:tc>
            </w:tr>
            <w:tr w:rsidR="00A67B77" w:rsidRPr="00A67B77" w14:paraId="607AF3C0" w14:textId="77777777" w:rsidTr="00A67B77">
              <w:trPr>
                <w:trHeight w:val="948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2CC"/>
                  <w:vAlign w:val="center"/>
                  <w:hideMark/>
                </w:tcPr>
                <w:p w14:paraId="300F92AE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Venn Diagrams </w:t>
                  </w:r>
                </w:p>
              </w:tc>
            </w:tr>
            <w:tr w:rsidR="00A67B77" w:rsidRPr="00A67B77" w14:paraId="7E5DEBE3" w14:textId="77777777" w:rsidTr="00A67B7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2CC"/>
                  <w:vAlign w:val="center"/>
                  <w:hideMark/>
                </w:tcPr>
                <w:p w14:paraId="67E60515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Frequency Trees </w:t>
                  </w:r>
                </w:p>
              </w:tc>
            </w:tr>
            <w:tr w:rsidR="00A67B77" w:rsidRPr="00A67B77" w14:paraId="5A993713" w14:textId="77777777" w:rsidTr="00A67B7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2CC"/>
                  <w:vAlign w:val="center"/>
                  <w:hideMark/>
                </w:tcPr>
                <w:p w14:paraId="742F6DEE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Probability of equally likely outcomes </w:t>
                  </w:r>
                </w:p>
              </w:tc>
            </w:tr>
          </w:tbl>
          <w:p w14:paraId="7640864C" w14:textId="77777777" w:rsidR="00BC586E" w:rsidRPr="0060575F" w:rsidRDefault="00BC586E" w:rsidP="004C4CE6">
            <w:pPr>
              <w:rPr>
                <w:sz w:val="20"/>
                <w:szCs w:val="20"/>
              </w:rPr>
            </w:pPr>
          </w:p>
        </w:tc>
      </w:tr>
      <w:tr w:rsidR="00BC586E" w:rsidRPr="0060575F" w14:paraId="4156490F" w14:textId="77777777" w:rsidTr="004C4CE6">
        <w:tc>
          <w:tcPr>
            <w:tcW w:w="2263" w:type="dxa"/>
          </w:tcPr>
          <w:p w14:paraId="06207806" w14:textId="77777777" w:rsidR="00BC586E" w:rsidRPr="0060575F" w:rsidRDefault="00BC586E" w:rsidP="004C4CE6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t>Week 3:</w:t>
            </w:r>
          </w:p>
        </w:tc>
        <w:tc>
          <w:tcPr>
            <w:tcW w:w="6753" w:type="dxa"/>
          </w:tcPr>
          <w:tbl>
            <w:tblPr>
              <w:tblW w:w="6520" w:type="dxa"/>
              <w:tblLook w:val="04A0" w:firstRow="1" w:lastRow="0" w:firstColumn="1" w:lastColumn="0" w:noHBand="0" w:noVBand="1"/>
            </w:tblPr>
            <w:tblGrid>
              <w:gridCol w:w="6520"/>
            </w:tblGrid>
            <w:tr w:rsidR="00A67B77" w:rsidRPr="00A67B77" w14:paraId="2585AF41" w14:textId="77777777" w:rsidTr="00A67B7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BDBDB"/>
                  <w:vAlign w:val="center"/>
                  <w:hideMark/>
                </w:tcPr>
                <w:p w14:paraId="7A4AE024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Calculating with fractions </w:t>
                  </w:r>
                </w:p>
              </w:tc>
            </w:tr>
            <w:tr w:rsidR="00A67B77" w:rsidRPr="00A67B77" w14:paraId="025FDE6D" w14:textId="77777777" w:rsidTr="00A67B7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BDBDB"/>
                  <w:vAlign w:val="center"/>
                  <w:hideMark/>
                </w:tcPr>
                <w:p w14:paraId="14A112EE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Error intervals </w:t>
                  </w:r>
                </w:p>
              </w:tc>
            </w:tr>
            <w:tr w:rsidR="00A67B77" w:rsidRPr="00A67B77" w14:paraId="087F5034" w14:textId="77777777" w:rsidTr="00A67B7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BDBDB"/>
                  <w:vAlign w:val="center"/>
                  <w:hideMark/>
                </w:tcPr>
                <w:p w14:paraId="32E4A449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Index Laws </w:t>
                  </w:r>
                </w:p>
              </w:tc>
            </w:tr>
            <w:tr w:rsidR="00A67B77" w:rsidRPr="00A67B77" w14:paraId="5699DA12" w14:textId="77777777" w:rsidTr="00A67B7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BDBDB"/>
                  <w:vAlign w:val="center"/>
                  <w:hideMark/>
                </w:tcPr>
                <w:p w14:paraId="1734908B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Limits of accuracy </w:t>
                  </w:r>
                </w:p>
              </w:tc>
            </w:tr>
            <w:tr w:rsidR="00A67B77" w:rsidRPr="00A67B77" w14:paraId="788C8950" w14:textId="77777777" w:rsidTr="00A67B7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BDBDB"/>
                  <w:vAlign w:val="center"/>
                  <w:hideMark/>
                </w:tcPr>
                <w:p w14:paraId="674FB981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Adding and subtracting fractions </w:t>
                  </w:r>
                </w:p>
              </w:tc>
            </w:tr>
            <w:tr w:rsidR="00A67B77" w:rsidRPr="00A67B77" w14:paraId="470A5E51" w14:textId="77777777" w:rsidTr="00A67B7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BDBDB"/>
                  <w:vAlign w:val="center"/>
                  <w:hideMark/>
                </w:tcPr>
                <w:p w14:paraId="427CC124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Checking calculations </w:t>
                  </w:r>
                </w:p>
              </w:tc>
            </w:tr>
          </w:tbl>
          <w:p w14:paraId="26A920A6" w14:textId="77777777" w:rsidR="00BC586E" w:rsidRPr="0060575F" w:rsidRDefault="00BC586E" w:rsidP="004C4CE6">
            <w:pPr>
              <w:rPr>
                <w:sz w:val="20"/>
                <w:szCs w:val="20"/>
              </w:rPr>
            </w:pPr>
          </w:p>
        </w:tc>
      </w:tr>
      <w:tr w:rsidR="00BC586E" w:rsidRPr="0060575F" w14:paraId="2BD17818" w14:textId="77777777" w:rsidTr="004C4CE6">
        <w:tc>
          <w:tcPr>
            <w:tcW w:w="2263" w:type="dxa"/>
          </w:tcPr>
          <w:p w14:paraId="263DAC9A" w14:textId="77777777" w:rsidR="00BC586E" w:rsidRPr="0060575F" w:rsidRDefault="00BC586E" w:rsidP="004C4CE6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t>Week 4:</w:t>
            </w:r>
          </w:p>
        </w:tc>
        <w:tc>
          <w:tcPr>
            <w:tcW w:w="6753" w:type="dxa"/>
          </w:tcPr>
          <w:tbl>
            <w:tblPr>
              <w:tblW w:w="6520" w:type="dxa"/>
              <w:tblLook w:val="04A0" w:firstRow="1" w:lastRow="0" w:firstColumn="1" w:lastColumn="0" w:noHBand="0" w:noVBand="1"/>
            </w:tblPr>
            <w:tblGrid>
              <w:gridCol w:w="6520"/>
            </w:tblGrid>
            <w:tr w:rsidR="00A67B77" w:rsidRPr="00A67B77" w14:paraId="4CAE9248" w14:textId="77777777" w:rsidTr="00A67B7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BDBDB"/>
                  <w:vAlign w:val="center"/>
                  <w:hideMark/>
                </w:tcPr>
                <w:p w14:paraId="1289D49F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Compound measures </w:t>
                  </w:r>
                </w:p>
              </w:tc>
            </w:tr>
            <w:tr w:rsidR="00A67B77" w:rsidRPr="00A67B77" w14:paraId="7909CA7D" w14:textId="77777777" w:rsidTr="00A67B7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BDBDB"/>
                  <w:vAlign w:val="center"/>
                  <w:hideMark/>
                </w:tcPr>
                <w:p w14:paraId="602EA8AC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Converting metric units </w:t>
                  </w:r>
                </w:p>
              </w:tc>
            </w:tr>
            <w:tr w:rsidR="00A67B77" w:rsidRPr="00A67B77" w14:paraId="22089B56" w14:textId="77777777" w:rsidTr="00A67B7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BDBDB"/>
                  <w:vAlign w:val="center"/>
                  <w:hideMark/>
                </w:tcPr>
                <w:p w14:paraId="07AA0EDB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Estimation </w:t>
                  </w:r>
                </w:p>
              </w:tc>
            </w:tr>
            <w:tr w:rsidR="00A67B77" w:rsidRPr="00A67B77" w14:paraId="7ADC9380" w14:textId="77777777" w:rsidTr="00A67B7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BDBDB"/>
                  <w:vAlign w:val="center"/>
                  <w:hideMark/>
                </w:tcPr>
                <w:p w14:paraId="3F3BF96D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Fractions and percentages  </w:t>
                  </w:r>
                </w:p>
              </w:tc>
            </w:tr>
            <w:tr w:rsidR="00A67B77" w:rsidRPr="00A67B77" w14:paraId="37DEDD86" w14:textId="77777777" w:rsidTr="00A67B7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BDBDB"/>
                  <w:vAlign w:val="center"/>
                  <w:hideMark/>
                </w:tcPr>
                <w:p w14:paraId="7B138B95" w14:textId="77777777" w:rsidR="00A67B77" w:rsidRPr="00A67B77" w:rsidRDefault="00A67B77" w:rsidP="00A67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A67B7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Fractions and ratio problems </w:t>
                  </w:r>
                </w:p>
              </w:tc>
            </w:tr>
          </w:tbl>
          <w:p w14:paraId="271355DB" w14:textId="77777777" w:rsidR="00BC586E" w:rsidRPr="0060575F" w:rsidRDefault="00BC586E" w:rsidP="004C4CE6">
            <w:pPr>
              <w:rPr>
                <w:sz w:val="20"/>
                <w:szCs w:val="20"/>
              </w:rPr>
            </w:pPr>
          </w:p>
        </w:tc>
      </w:tr>
      <w:tr w:rsidR="00BC586E" w:rsidRPr="0060575F" w14:paraId="693DC2A4" w14:textId="77777777" w:rsidTr="004C4CE6">
        <w:tc>
          <w:tcPr>
            <w:tcW w:w="2263" w:type="dxa"/>
          </w:tcPr>
          <w:p w14:paraId="1DF8F9C7" w14:textId="77777777" w:rsidR="00BC586E" w:rsidRPr="0060575F" w:rsidRDefault="00BC586E" w:rsidP="004C4CE6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t>Week 5:</w:t>
            </w:r>
          </w:p>
        </w:tc>
        <w:tc>
          <w:tcPr>
            <w:tcW w:w="6753" w:type="dxa"/>
          </w:tcPr>
          <w:tbl>
            <w:tblPr>
              <w:tblW w:w="6520" w:type="dxa"/>
              <w:tblLook w:val="04A0" w:firstRow="1" w:lastRow="0" w:firstColumn="1" w:lastColumn="0" w:noHBand="0" w:noVBand="1"/>
            </w:tblPr>
            <w:tblGrid>
              <w:gridCol w:w="6520"/>
            </w:tblGrid>
            <w:tr w:rsidR="00ED5A87" w:rsidRPr="00ED5A87" w14:paraId="16C41C71" w14:textId="77777777" w:rsidTr="00ED5A8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D966"/>
                  <w:vAlign w:val="center"/>
                  <w:hideMark/>
                </w:tcPr>
                <w:p w14:paraId="24ACDDC2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Compound Units </w:t>
                  </w:r>
                </w:p>
              </w:tc>
            </w:tr>
            <w:tr w:rsidR="00ED5A87" w:rsidRPr="00ED5A87" w14:paraId="6A5CE2C5" w14:textId="77777777" w:rsidTr="00ED5A8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D966"/>
                  <w:vAlign w:val="center"/>
                  <w:hideMark/>
                </w:tcPr>
                <w:p w14:paraId="7C83E108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Gradient &amp; the rate of change </w:t>
                  </w:r>
                </w:p>
              </w:tc>
            </w:tr>
            <w:tr w:rsidR="00ED5A87" w:rsidRPr="00ED5A87" w14:paraId="7A02FE30" w14:textId="77777777" w:rsidTr="00ED5A8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D966"/>
                  <w:vAlign w:val="center"/>
                  <w:hideMark/>
                </w:tcPr>
                <w:p w14:paraId="08748AF1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lastRenderedPageBreak/>
                    <w:t xml:space="preserve">Growth and decay </w:t>
                  </w:r>
                </w:p>
              </w:tc>
            </w:tr>
            <w:tr w:rsidR="00ED5A87" w:rsidRPr="00ED5A87" w14:paraId="73C62A27" w14:textId="77777777" w:rsidTr="00ED5A8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D966"/>
                  <w:vAlign w:val="center"/>
                  <w:hideMark/>
                </w:tcPr>
                <w:p w14:paraId="5FDE71F2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Interpret Proportion </w:t>
                  </w:r>
                </w:p>
              </w:tc>
            </w:tr>
            <w:tr w:rsidR="00ED5A87" w:rsidRPr="00ED5A87" w14:paraId="42C84C6F" w14:textId="77777777" w:rsidTr="00ED5A87">
              <w:trPr>
                <w:trHeight w:val="480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D966"/>
                  <w:vAlign w:val="center"/>
                  <w:hideMark/>
                </w:tcPr>
                <w:p w14:paraId="144C00D3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Percentage change </w:t>
                  </w:r>
                </w:p>
              </w:tc>
            </w:tr>
          </w:tbl>
          <w:p w14:paraId="7392FE96" w14:textId="77777777" w:rsidR="00BC586E" w:rsidRPr="0060575F" w:rsidRDefault="00BC586E" w:rsidP="004C4CE6">
            <w:pPr>
              <w:rPr>
                <w:sz w:val="20"/>
                <w:szCs w:val="20"/>
              </w:rPr>
            </w:pPr>
          </w:p>
        </w:tc>
      </w:tr>
    </w:tbl>
    <w:p w14:paraId="546BD417" w14:textId="77777777" w:rsidR="00BC586E" w:rsidRPr="0060575F" w:rsidRDefault="00BC586E">
      <w:pPr>
        <w:rPr>
          <w:sz w:val="20"/>
          <w:szCs w:val="20"/>
        </w:rPr>
      </w:pPr>
    </w:p>
    <w:p w14:paraId="4F660DEE" w14:textId="6BCAFEB3" w:rsidR="00BC586E" w:rsidRPr="0060575F" w:rsidRDefault="00BC586E" w:rsidP="00BC586E">
      <w:pPr>
        <w:rPr>
          <w:b/>
          <w:bCs/>
          <w:sz w:val="20"/>
          <w:szCs w:val="20"/>
          <w:u w:val="single"/>
        </w:rPr>
      </w:pPr>
      <w:r w:rsidRPr="0060575F">
        <w:rPr>
          <w:b/>
          <w:bCs/>
          <w:sz w:val="20"/>
          <w:szCs w:val="20"/>
          <w:u w:val="single"/>
        </w:rPr>
        <w:t>Pentecost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7866"/>
      </w:tblGrid>
      <w:tr w:rsidR="00BC586E" w:rsidRPr="0060575F" w14:paraId="39004F76" w14:textId="77777777" w:rsidTr="004C4CE6">
        <w:tc>
          <w:tcPr>
            <w:tcW w:w="2263" w:type="dxa"/>
          </w:tcPr>
          <w:p w14:paraId="193142B3" w14:textId="77777777" w:rsidR="00BC586E" w:rsidRPr="0060575F" w:rsidRDefault="00BC586E" w:rsidP="004C4CE6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t>Week 1:</w:t>
            </w:r>
          </w:p>
        </w:tc>
        <w:tc>
          <w:tcPr>
            <w:tcW w:w="6753" w:type="dxa"/>
          </w:tcPr>
          <w:tbl>
            <w:tblPr>
              <w:tblW w:w="7640" w:type="dxa"/>
              <w:tblLook w:val="04A0" w:firstRow="1" w:lastRow="0" w:firstColumn="1" w:lastColumn="0" w:noHBand="0" w:noVBand="1"/>
            </w:tblPr>
            <w:tblGrid>
              <w:gridCol w:w="7640"/>
            </w:tblGrid>
            <w:tr w:rsidR="00ED5A87" w:rsidRPr="00ED5A87" w14:paraId="536146F9" w14:textId="77777777" w:rsidTr="00ED5A87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43EF6E24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Arc lengths and sectors </w:t>
                  </w:r>
                </w:p>
              </w:tc>
            </w:tr>
            <w:tr w:rsidR="00ED5A87" w:rsidRPr="00ED5A87" w14:paraId="73D74808" w14:textId="77777777" w:rsidTr="00ED5A87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55ECADE0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Derive triangle results </w:t>
                  </w:r>
                </w:p>
              </w:tc>
            </w:tr>
            <w:tr w:rsidR="00ED5A87" w:rsidRPr="00ED5A87" w14:paraId="2745CF8F" w14:textId="77777777" w:rsidTr="00ED5A87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24F35D0F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Enlargements and negative SF </w:t>
                  </w:r>
                </w:p>
              </w:tc>
            </w:tr>
            <w:tr w:rsidR="00ED5A87" w:rsidRPr="00ED5A87" w14:paraId="5A36724F" w14:textId="77777777" w:rsidTr="00ED5A87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3C3862E3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Loci </w:t>
                  </w:r>
                </w:p>
              </w:tc>
            </w:tr>
            <w:tr w:rsidR="00ED5A87" w:rsidRPr="00ED5A87" w14:paraId="339B80DD" w14:textId="77777777" w:rsidTr="00ED5A87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75CC245A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Pythagoras </w:t>
                  </w:r>
                </w:p>
              </w:tc>
            </w:tr>
          </w:tbl>
          <w:p w14:paraId="11D87B56" w14:textId="77777777" w:rsidR="00BC586E" w:rsidRPr="0060575F" w:rsidRDefault="00BC586E" w:rsidP="004C4CE6">
            <w:pPr>
              <w:rPr>
                <w:sz w:val="20"/>
                <w:szCs w:val="20"/>
              </w:rPr>
            </w:pPr>
          </w:p>
        </w:tc>
      </w:tr>
      <w:tr w:rsidR="00BC586E" w:rsidRPr="0060575F" w14:paraId="6D0F128D" w14:textId="77777777" w:rsidTr="004C4CE6">
        <w:tc>
          <w:tcPr>
            <w:tcW w:w="2263" w:type="dxa"/>
          </w:tcPr>
          <w:p w14:paraId="5BF524B4" w14:textId="77777777" w:rsidR="00BC586E" w:rsidRPr="0060575F" w:rsidRDefault="00BC586E" w:rsidP="004C4CE6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t>Week 2:</w:t>
            </w:r>
          </w:p>
        </w:tc>
        <w:tc>
          <w:tcPr>
            <w:tcW w:w="6753" w:type="dxa"/>
          </w:tcPr>
          <w:tbl>
            <w:tblPr>
              <w:tblW w:w="7640" w:type="dxa"/>
              <w:tblLook w:val="04A0" w:firstRow="1" w:lastRow="0" w:firstColumn="1" w:lastColumn="0" w:noHBand="0" w:noVBand="1"/>
            </w:tblPr>
            <w:tblGrid>
              <w:gridCol w:w="7640"/>
            </w:tblGrid>
            <w:tr w:rsidR="00ED5A87" w:rsidRPr="00ED5A87" w14:paraId="3B15F7D4" w14:textId="77777777" w:rsidTr="00ED5A87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4AC9CEF9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Similarity and Congruence </w:t>
                  </w:r>
                </w:p>
              </w:tc>
            </w:tr>
            <w:tr w:rsidR="00ED5A87" w:rsidRPr="00ED5A87" w14:paraId="7FF226E6" w14:textId="77777777" w:rsidTr="00ED5A87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54D163E5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Standard constructions </w:t>
                  </w:r>
                </w:p>
              </w:tc>
            </w:tr>
            <w:tr w:rsidR="00ED5A87" w:rsidRPr="00ED5A87" w14:paraId="19EA1020" w14:textId="77777777" w:rsidTr="00ED5A87">
              <w:trPr>
                <w:trHeight w:val="948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07CB362D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Surface Area </w:t>
                  </w:r>
                </w:p>
              </w:tc>
            </w:tr>
            <w:tr w:rsidR="00ED5A87" w:rsidRPr="00ED5A87" w14:paraId="22D0681B" w14:textId="77777777" w:rsidTr="00ED5A87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437962CF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Trigonometric ratios </w:t>
                  </w:r>
                </w:p>
              </w:tc>
            </w:tr>
            <w:tr w:rsidR="00ED5A87" w:rsidRPr="00ED5A87" w14:paraId="3B2C7C70" w14:textId="77777777" w:rsidTr="00ED5A87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3036A389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Volume </w:t>
                  </w:r>
                </w:p>
              </w:tc>
            </w:tr>
            <w:tr w:rsidR="00ED5A87" w:rsidRPr="00ED5A87" w14:paraId="297C0478" w14:textId="77777777" w:rsidTr="00ED5A87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34AE9AF9" w14:textId="77777777" w:rsidR="00ED5A87" w:rsidRPr="00ED5A87" w:rsidRDefault="00ED5A87" w:rsidP="00ED5A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ED5A87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Alternate and corresponding angles </w:t>
                  </w:r>
                </w:p>
              </w:tc>
            </w:tr>
          </w:tbl>
          <w:p w14:paraId="668DE820" w14:textId="77777777" w:rsidR="00BC586E" w:rsidRPr="0060575F" w:rsidRDefault="00BC586E" w:rsidP="004C4CE6">
            <w:pPr>
              <w:rPr>
                <w:sz w:val="20"/>
                <w:szCs w:val="20"/>
              </w:rPr>
            </w:pPr>
          </w:p>
        </w:tc>
      </w:tr>
      <w:tr w:rsidR="00BC586E" w:rsidRPr="0060575F" w14:paraId="4EA3CB3D" w14:textId="77777777" w:rsidTr="004C4CE6">
        <w:tc>
          <w:tcPr>
            <w:tcW w:w="2263" w:type="dxa"/>
          </w:tcPr>
          <w:p w14:paraId="76479FE2" w14:textId="77777777" w:rsidR="00BC586E" w:rsidRPr="0060575F" w:rsidRDefault="00BC586E" w:rsidP="004C4CE6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t>Week 3:</w:t>
            </w:r>
          </w:p>
        </w:tc>
        <w:tc>
          <w:tcPr>
            <w:tcW w:w="6753" w:type="dxa"/>
          </w:tcPr>
          <w:tbl>
            <w:tblPr>
              <w:tblW w:w="7640" w:type="dxa"/>
              <w:tblLook w:val="04A0" w:firstRow="1" w:lastRow="0" w:firstColumn="1" w:lastColumn="0" w:noHBand="0" w:noVBand="1"/>
            </w:tblPr>
            <w:tblGrid>
              <w:gridCol w:w="7640"/>
            </w:tblGrid>
            <w:tr w:rsidR="0060575F" w:rsidRPr="0060575F" w14:paraId="5AA675A2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1CCC09F3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Histograms with equal class widths </w:t>
                  </w:r>
                </w:p>
              </w:tc>
            </w:tr>
            <w:tr w:rsidR="0060575F" w:rsidRPr="0060575F" w14:paraId="59AFCFDB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3EFBB732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Scatter graphs </w:t>
                  </w:r>
                </w:p>
              </w:tc>
            </w:tr>
            <w:tr w:rsidR="0060575F" w:rsidRPr="0060575F" w14:paraId="6ADA9640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48C5E477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Comparing data using graphs </w:t>
                  </w:r>
                </w:p>
              </w:tc>
            </w:tr>
            <w:tr w:rsidR="0060575F" w:rsidRPr="0060575F" w14:paraId="7901A42A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5EC2FA1A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Comparing Distributions </w:t>
                  </w:r>
                </w:p>
              </w:tc>
            </w:tr>
            <w:tr w:rsidR="0060575F" w:rsidRPr="0060575F" w14:paraId="6019C0C9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4F03CE9A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Correlation </w:t>
                  </w:r>
                </w:p>
              </w:tc>
            </w:tr>
          </w:tbl>
          <w:p w14:paraId="34CD9A43" w14:textId="77777777" w:rsidR="00BC586E" w:rsidRPr="0060575F" w:rsidRDefault="00BC586E" w:rsidP="004C4CE6">
            <w:pPr>
              <w:rPr>
                <w:sz w:val="20"/>
                <w:szCs w:val="20"/>
              </w:rPr>
            </w:pPr>
          </w:p>
        </w:tc>
      </w:tr>
      <w:tr w:rsidR="00BC586E" w:rsidRPr="0060575F" w14:paraId="2D189CF9" w14:textId="77777777" w:rsidTr="004C4CE6">
        <w:tc>
          <w:tcPr>
            <w:tcW w:w="2263" w:type="dxa"/>
          </w:tcPr>
          <w:p w14:paraId="7CB8C743" w14:textId="77777777" w:rsidR="00BC586E" w:rsidRPr="0060575F" w:rsidRDefault="00BC586E" w:rsidP="004C4CE6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t>Week 4:</w:t>
            </w:r>
          </w:p>
        </w:tc>
        <w:tc>
          <w:tcPr>
            <w:tcW w:w="6753" w:type="dxa"/>
          </w:tcPr>
          <w:tbl>
            <w:tblPr>
              <w:tblW w:w="7640" w:type="dxa"/>
              <w:tblLook w:val="04A0" w:firstRow="1" w:lastRow="0" w:firstColumn="1" w:lastColumn="0" w:noHBand="0" w:noVBand="1"/>
            </w:tblPr>
            <w:tblGrid>
              <w:gridCol w:w="7640"/>
            </w:tblGrid>
            <w:tr w:rsidR="0060575F" w:rsidRPr="0060575F" w14:paraId="3B86A3D2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5C5B7439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Population </w:t>
                  </w:r>
                </w:p>
              </w:tc>
            </w:tr>
            <w:tr w:rsidR="0060575F" w:rsidRPr="0060575F" w14:paraId="4DD7AEFF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37478575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Sampling </w:t>
                  </w:r>
                </w:p>
              </w:tc>
            </w:tr>
            <w:tr w:rsidR="0060575F" w:rsidRPr="0060575F" w14:paraId="3E4C574F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66615024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Scatter Diagrams </w:t>
                  </w:r>
                </w:p>
              </w:tc>
            </w:tr>
            <w:tr w:rsidR="0060575F" w:rsidRPr="0060575F" w14:paraId="4D255624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11BE5090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Time series </w:t>
                  </w:r>
                </w:p>
              </w:tc>
            </w:tr>
            <w:tr w:rsidR="0060575F" w:rsidRPr="0060575F" w14:paraId="719F82E1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2C6674E7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Charts and Diagrams </w:t>
                  </w:r>
                </w:p>
              </w:tc>
            </w:tr>
            <w:tr w:rsidR="0060575F" w:rsidRPr="0060575F" w14:paraId="5E90BEA4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0F6CDE17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lastRenderedPageBreak/>
                    <w:t xml:space="preserve">Pie Charts </w:t>
                  </w:r>
                </w:p>
              </w:tc>
            </w:tr>
          </w:tbl>
          <w:p w14:paraId="57C148F4" w14:textId="77777777" w:rsidR="00BC586E" w:rsidRPr="0060575F" w:rsidRDefault="00BC586E" w:rsidP="004C4CE6">
            <w:pPr>
              <w:rPr>
                <w:sz w:val="20"/>
                <w:szCs w:val="20"/>
              </w:rPr>
            </w:pPr>
          </w:p>
        </w:tc>
      </w:tr>
      <w:tr w:rsidR="00BC586E" w:rsidRPr="0060575F" w14:paraId="37350C64" w14:textId="77777777" w:rsidTr="004C4CE6">
        <w:tc>
          <w:tcPr>
            <w:tcW w:w="2263" w:type="dxa"/>
          </w:tcPr>
          <w:p w14:paraId="244AB840" w14:textId="77777777" w:rsidR="00BC586E" w:rsidRPr="0060575F" w:rsidRDefault="00BC586E" w:rsidP="004C4CE6">
            <w:pPr>
              <w:rPr>
                <w:sz w:val="20"/>
                <w:szCs w:val="20"/>
              </w:rPr>
            </w:pPr>
            <w:r w:rsidRPr="0060575F">
              <w:rPr>
                <w:sz w:val="20"/>
                <w:szCs w:val="20"/>
              </w:rPr>
              <w:lastRenderedPageBreak/>
              <w:t>Week 5:</w:t>
            </w:r>
          </w:p>
        </w:tc>
        <w:tc>
          <w:tcPr>
            <w:tcW w:w="6753" w:type="dxa"/>
          </w:tcPr>
          <w:tbl>
            <w:tblPr>
              <w:tblW w:w="7640" w:type="dxa"/>
              <w:tblLook w:val="04A0" w:firstRow="1" w:lastRow="0" w:firstColumn="1" w:lastColumn="0" w:noHBand="0" w:noVBand="1"/>
            </w:tblPr>
            <w:tblGrid>
              <w:gridCol w:w="7640"/>
            </w:tblGrid>
            <w:tr w:rsidR="0060575F" w:rsidRPr="0060575F" w14:paraId="7B60160D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151C57C6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Circle terminology </w:t>
                  </w:r>
                </w:p>
              </w:tc>
            </w:tr>
            <w:tr w:rsidR="0060575F" w:rsidRPr="0060575F" w14:paraId="5F259242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303AE9BC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Circumference of a circle </w:t>
                  </w:r>
                </w:p>
              </w:tc>
            </w:tr>
            <w:tr w:rsidR="0060575F" w:rsidRPr="0060575F" w14:paraId="348C6EA8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3F68DA53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Congruent triangles </w:t>
                  </w:r>
                </w:p>
              </w:tc>
            </w:tr>
            <w:tr w:rsidR="0060575F" w:rsidRPr="0060575F" w14:paraId="1B38CCC5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0A7DE7F8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Enlargements and fractional SF </w:t>
                  </w:r>
                </w:p>
              </w:tc>
            </w:tr>
            <w:tr w:rsidR="0060575F" w:rsidRPr="0060575F" w14:paraId="3FD2FB62" w14:textId="77777777" w:rsidTr="0060575F">
              <w:trPr>
                <w:trHeight w:val="480"/>
              </w:trPr>
              <w:tc>
                <w:tcPr>
                  <w:tcW w:w="76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6D145377" w14:textId="77777777" w:rsidR="0060575F" w:rsidRPr="0060575F" w:rsidRDefault="0060575F" w:rsidP="006057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0575F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Perimeter of 2D shapes </w:t>
                  </w:r>
                </w:p>
              </w:tc>
            </w:tr>
          </w:tbl>
          <w:p w14:paraId="618B4724" w14:textId="77777777" w:rsidR="00BC586E" w:rsidRPr="0060575F" w:rsidRDefault="00BC586E" w:rsidP="004C4CE6">
            <w:pPr>
              <w:rPr>
                <w:sz w:val="20"/>
                <w:szCs w:val="20"/>
              </w:rPr>
            </w:pPr>
          </w:p>
        </w:tc>
      </w:tr>
      <w:tr w:rsidR="00BC586E" w14:paraId="777D5BE1" w14:textId="77777777" w:rsidTr="004C4CE6">
        <w:tc>
          <w:tcPr>
            <w:tcW w:w="2263" w:type="dxa"/>
          </w:tcPr>
          <w:p w14:paraId="092929C7" w14:textId="77777777" w:rsidR="00BC586E" w:rsidRDefault="00BC586E" w:rsidP="004C4CE6">
            <w:r>
              <w:t>Week 6:</w:t>
            </w:r>
          </w:p>
        </w:tc>
        <w:tc>
          <w:tcPr>
            <w:tcW w:w="6753" w:type="dxa"/>
          </w:tcPr>
          <w:p w14:paraId="0B347BC8" w14:textId="2C26B297" w:rsidR="00BC586E" w:rsidRDefault="0030614D" w:rsidP="004C4CE6">
            <w:r>
              <w:t>Past Paper Practice</w:t>
            </w:r>
          </w:p>
        </w:tc>
      </w:tr>
    </w:tbl>
    <w:p w14:paraId="6EE12C1C" w14:textId="77777777" w:rsidR="00BC586E" w:rsidRDefault="00BC586E"/>
    <w:p w14:paraId="23961C4B" w14:textId="77777777" w:rsidR="006624BE" w:rsidRDefault="006624BE"/>
    <w:p w14:paraId="2A97D923" w14:textId="77777777" w:rsidR="006624BE" w:rsidRDefault="006624BE"/>
    <w:p w14:paraId="7243A150" w14:textId="77777777" w:rsidR="006624BE" w:rsidRDefault="006624BE"/>
    <w:p w14:paraId="6C9295BE" w14:textId="77777777" w:rsidR="006624BE" w:rsidRDefault="006624BE"/>
    <w:p w14:paraId="4C23BC22" w14:textId="6BF4D6C5" w:rsidR="006624BE" w:rsidRPr="006624BE" w:rsidRDefault="006624BE" w:rsidP="006624BE">
      <w:pPr>
        <w:rPr>
          <w:b/>
          <w:bCs/>
          <w:u w:val="single"/>
        </w:rPr>
      </w:pPr>
      <w:r>
        <w:rPr>
          <w:b/>
          <w:bCs/>
          <w:u w:val="single"/>
        </w:rPr>
        <w:t>HIGHER</w:t>
      </w:r>
    </w:p>
    <w:p w14:paraId="11F550ED" w14:textId="77777777" w:rsidR="006624BE" w:rsidRPr="00BC586E" w:rsidRDefault="006624BE" w:rsidP="006624BE">
      <w:pPr>
        <w:rPr>
          <w:b/>
          <w:bCs/>
          <w:u w:val="single"/>
        </w:rPr>
      </w:pPr>
      <w:r w:rsidRPr="00BC586E">
        <w:rPr>
          <w:b/>
          <w:bCs/>
          <w:u w:val="single"/>
        </w:rPr>
        <w:t>Lent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624BE" w14:paraId="0F770D41" w14:textId="77777777" w:rsidTr="00DD0DDE">
        <w:tc>
          <w:tcPr>
            <w:tcW w:w="2263" w:type="dxa"/>
          </w:tcPr>
          <w:p w14:paraId="0B2E4F25" w14:textId="77777777" w:rsidR="006624BE" w:rsidRDefault="006624BE" w:rsidP="00DD0DDE">
            <w:r>
              <w:t>Week 1:</w:t>
            </w:r>
          </w:p>
        </w:tc>
        <w:tc>
          <w:tcPr>
            <w:tcW w:w="6753" w:type="dxa"/>
          </w:tcPr>
          <w:tbl>
            <w:tblPr>
              <w:tblW w:w="4820" w:type="dxa"/>
              <w:tblLook w:val="04A0" w:firstRow="1" w:lastRow="0" w:firstColumn="1" w:lastColumn="0" w:noHBand="0" w:noVBand="1"/>
            </w:tblPr>
            <w:tblGrid>
              <w:gridCol w:w="4820"/>
            </w:tblGrid>
            <w:tr w:rsidR="00013A44" w:rsidRPr="00013A44" w14:paraId="3B634F4F" w14:textId="77777777" w:rsidTr="00013A44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1DE37DF1" w14:textId="77777777" w:rsidR="00013A44" w:rsidRPr="00013A44" w:rsidRDefault="00013A44" w:rsidP="00013A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13A44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Composite functions </w:t>
                  </w:r>
                </w:p>
              </w:tc>
            </w:tr>
            <w:tr w:rsidR="00013A44" w:rsidRPr="00013A44" w14:paraId="7CEAC051" w14:textId="77777777" w:rsidTr="00013A44">
              <w:trPr>
                <w:trHeight w:val="636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6BE64B7C" w14:textId="77777777" w:rsidR="00013A44" w:rsidRPr="00013A44" w:rsidRDefault="00013A44" w:rsidP="00013A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13A44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Expand the product of two or more binomials </w:t>
                  </w:r>
                </w:p>
              </w:tc>
            </w:tr>
            <w:tr w:rsidR="00013A44" w:rsidRPr="00013A44" w14:paraId="4F814C27" w14:textId="77777777" w:rsidTr="00013A44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54E0CF66" w14:textId="77777777" w:rsidR="00013A44" w:rsidRPr="00013A44" w:rsidRDefault="00013A44" w:rsidP="00013A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13A44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Factorising difficult quadratic expressions </w:t>
                  </w:r>
                </w:p>
              </w:tc>
            </w:tr>
            <w:tr w:rsidR="00013A44" w:rsidRPr="00013A44" w14:paraId="4DE448E3" w14:textId="77777777" w:rsidTr="00013A44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2E5354AD" w14:textId="77777777" w:rsidR="00013A44" w:rsidRPr="00013A44" w:rsidRDefault="00013A44" w:rsidP="00013A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13A44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Geometric Sequences </w:t>
                  </w:r>
                </w:p>
              </w:tc>
            </w:tr>
            <w:tr w:rsidR="00013A44" w:rsidRPr="00013A44" w14:paraId="5BED33AF" w14:textId="77777777" w:rsidTr="00013A44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49CD16B6" w14:textId="77777777" w:rsidR="00013A44" w:rsidRPr="00013A44" w:rsidRDefault="00013A44" w:rsidP="00013A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13A44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Graphs of exponential functions </w:t>
                  </w:r>
                </w:p>
              </w:tc>
            </w:tr>
          </w:tbl>
          <w:p w14:paraId="0A9EF704" w14:textId="77777777" w:rsidR="006624BE" w:rsidRDefault="006624BE" w:rsidP="00DD0DDE"/>
        </w:tc>
      </w:tr>
      <w:tr w:rsidR="006624BE" w14:paraId="3D0691A5" w14:textId="77777777" w:rsidTr="00DD0DDE">
        <w:tc>
          <w:tcPr>
            <w:tcW w:w="2263" w:type="dxa"/>
          </w:tcPr>
          <w:p w14:paraId="65441DF3" w14:textId="77777777" w:rsidR="006624BE" w:rsidRDefault="006624BE" w:rsidP="00DD0DDE">
            <w:r>
              <w:t>Week 2:</w:t>
            </w:r>
          </w:p>
        </w:tc>
        <w:tc>
          <w:tcPr>
            <w:tcW w:w="6753" w:type="dxa"/>
          </w:tcPr>
          <w:tbl>
            <w:tblPr>
              <w:tblW w:w="4820" w:type="dxa"/>
              <w:tblLook w:val="04A0" w:firstRow="1" w:lastRow="0" w:firstColumn="1" w:lastColumn="0" w:noHBand="0" w:noVBand="1"/>
            </w:tblPr>
            <w:tblGrid>
              <w:gridCol w:w="4820"/>
            </w:tblGrid>
            <w:tr w:rsidR="00F644FC" w:rsidRPr="00F644FC" w14:paraId="1AB4C2A7" w14:textId="77777777" w:rsidTr="00F644FC">
              <w:trPr>
                <w:trHeight w:val="636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38CC8FC8" w14:textId="77777777" w:rsidR="00F644FC" w:rsidRPr="00F644FC" w:rsidRDefault="00F644FC" w:rsidP="00F644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644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Quadratic equations (needing re-arrangement) </w:t>
                  </w:r>
                </w:p>
              </w:tc>
            </w:tr>
            <w:tr w:rsidR="00F644FC" w:rsidRPr="00F644FC" w14:paraId="39DFA8BF" w14:textId="77777777" w:rsidTr="00F644FC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239C2FBA" w14:textId="77777777" w:rsidR="00F644FC" w:rsidRPr="00F644FC" w:rsidRDefault="00F644FC" w:rsidP="00F644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644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Quadratic equations (quadratic formula) </w:t>
                  </w:r>
                </w:p>
              </w:tc>
            </w:tr>
            <w:tr w:rsidR="00F644FC" w:rsidRPr="00F644FC" w14:paraId="04DFAC5D" w14:textId="77777777" w:rsidTr="00F644FC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54596760" w14:textId="77777777" w:rsidR="00F644FC" w:rsidRPr="00F644FC" w:rsidRDefault="00F644FC" w:rsidP="00F644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644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Real-life exponential graphs </w:t>
                  </w:r>
                </w:p>
              </w:tc>
            </w:tr>
            <w:tr w:rsidR="00F644FC" w:rsidRPr="00F644FC" w14:paraId="31D7FBC8" w14:textId="77777777" w:rsidTr="00F644FC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13E42123" w14:textId="77777777" w:rsidR="00F644FC" w:rsidRPr="00F644FC" w:rsidRDefault="00F644FC" w:rsidP="00F644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644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Represent quadratic inequalities </w:t>
                  </w:r>
                </w:p>
              </w:tc>
            </w:tr>
            <w:tr w:rsidR="00F644FC" w:rsidRPr="00F644FC" w14:paraId="2CBB04FB" w14:textId="77777777" w:rsidTr="00F644FC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45E2E6BF" w14:textId="77777777" w:rsidR="00F644FC" w:rsidRPr="00F644FC" w:rsidRDefault="00F644FC" w:rsidP="00F644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644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Simultaneous equations (nonlinear) </w:t>
                  </w:r>
                </w:p>
              </w:tc>
            </w:tr>
          </w:tbl>
          <w:p w14:paraId="013DDAFB" w14:textId="77777777" w:rsidR="006624BE" w:rsidRDefault="006624BE" w:rsidP="00DD0DDE"/>
        </w:tc>
      </w:tr>
      <w:tr w:rsidR="006624BE" w14:paraId="500345AB" w14:textId="77777777" w:rsidTr="00DD0DDE">
        <w:tc>
          <w:tcPr>
            <w:tcW w:w="2263" w:type="dxa"/>
          </w:tcPr>
          <w:p w14:paraId="400E4534" w14:textId="77777777" w:rsidR="006624BE" w:rsidRDefault="006624BE" w:rsidP="00DD0DDE">
            <w:r>
              <w:t>Week 3:</w:t>
            </w:r>
          </w:p>
        </w:tc>
        <w:tc>
          <w:tcPr>
            <w:tcW w:w="6753" w:type="dxa"/>
          </w:tcPr>
          <w:tbl>
            <w:tblPr>
              <w:tblW w:w="4820" w:type="dxa"/>
              <w:tblLook w:val="04A0" w:firstRow="1" w:lastRow="0" w:firstColumn="1" w:lastColumn="0" w:noHBand="0" w:noVBand="1"/>
            </w:tblPr>
            <w:tblGrid>
              <w:gridCol w:w="4820"/>
            </w:tblGrid>
            <w:tr w:rsidR="00F644FC" w:rsidRPr="00F644FC" w14:paraId="7993FAD9" w14:textId="77777777" w:rsidTr="00F644FC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15DA7A56" w14:textId="77777777" w:rsidR="00F644FC" w:rsidRPr="00F644FC" w:rsidRDefault="00F644FC" w:rsidP="00F644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644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Quadratic equations (graphical methods) </w:t>
                  </w:r>
                </w:p>
              </w:tc>
            </w:tr>
            <w:tr w:rsidR="00F644FC" w:rsidRPr="00F644FC" w14:paraId="759E36E1" w14:textId="77777777" w:rsidTr="00F644FC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3D0B4D38" w14:textId="77777777" w:rsidR="00F644FC" w:rsidRPr="00F644FC" w:rsidRDefault="00F644FC" w:rsidP="00F644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644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Represent linear inequalities </w:t>
                  </w:r>
                </w:p>
              </w:tc>
            </w:tr>
            <w:tr w:rsidR="00F644FC" w:rsidRPr="00F644FC" w14:paraId="5BC2EC5D" w14:textId="77777777" w:rsidTr="00F644FC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51AC5843" w14:textId="77777777" w:rsidR="00F644FC" w:rsidRPr="00F644FC" w:rsidRDefault="00F644FC" w:rsidP="00F644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644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Simultaneous equations (linear) </w:t>
                  </w:r>
                </w:p>
              </w:tc>
            </w:tr>
            <w:tr w:rsidR="00F644FC" w:rsidRPr="00F644FC" w14:paraId="761CBB5F" w14:textId="77777777" w:rsidTr="00F644FC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5FF28672" w14:textId="77777777" w:rsidR="00F644FC" w:rsidRPr="00F644FC" w:rsidRDefault="00F644FC" w:rsidP="00F644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644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Algebraic argument </w:t>
                  </w:r>
                </w:p>
              </w:tc>
            </w:tr>
            <w:tr w:rsidR="00F644FC" w:rsidRPr="00F644FC" w14:paraId="757649F4" w14:textId="77777777" w:rsidTr="00F644FC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474D244C" w14:textId="77777777" w:rsidR="00F644FC" w:rsidRPr="00F644FC" w:rsidRDefault="00F644FC" w:rsidP="00F644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644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Algebraic terminology </w:t>
                  </w:r>
                </w:p>
              </w:tc>
            </w:tr>
          </w:tbl>
          <w:p w14:paraId="7E81AE29" w14:textId="77777777" w:rsidR="006624BE" w:rsidRDefault="006624BE" w:rsidP="00DD0DDE"/>
        </w:tc>
      </w:tr>
      <w:tr w:rsidR="006624BE" w14:paraId="06095AFE" w14:textId="77777777" w:rsidTr="00DD0DDE">
        <w:tc>
          <w:tcPr>
            <w:tcW w:w="2263" w:type="dxa"/>
          </w:tcPr>
          <w:p w14:paraId="289484D1" w14:textId="77777777" w:rsidR="006624BE" w:rsidRDefault="006624BE" w:rsidP="00DD0DDE">
            <w:r>
              <w:t>Week 4:</w:t>
            </w:r>
          </w:p>
        </w:tc>
        <w:tc>
          <w:tcPr>
            <w:tcW w:w="6753" w:type="dxa"/>
          </w:tcPr>
          <w:tbl>
            <w:tblPr>
              <w:tblW w:w="4820" w:type="dxa"/>
              <w:tblLook w:val="04A0" w:firstRow="1" w:lastRow="0" w:firstColumn="1" w:lastColumn="0" w:noHBand="0" w:noVBand="1"/>
            </w:tblPr>
            <w:tblGrid>
              <w:gridCol w:w="4820"/>
            </w:tblGrid>
            <w:tr w:rsidR="00F644FC" w:rsidRPr="00F644FC" w14:paraId="2C4C120E" w14:textId="77777777" w:rsidTr="00F644FC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12038683" w14:textId="77777777" w:rsidR="00F644FC" w:rsidRPr="00F644FC" w:rsidRDefault="00F644FC" w:rsidP="00F644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644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Cubic and Reciprocal graphs </w:t>
                  </w:r>
                </w:p>
              </w:tc>
            </w:tr>
            <w:tr w:rsidR="00F644FC" w:rsidRPr="00F644FC" w14:paraId="01783C5C" w14:textId="77777777" w:rsidTr="00F644FC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7D5D5AFB" w14:textId="77777777" w:rsidR="00F644FC" w:rsidRPr="00F644FC" w:rsidRDefault="00F644FC" w:rsidP="00F644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644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Deduce quadratic roots algebraically </w:t>
                  </w:r>
                </w:p>
              </w:tc>
            </w:tr>
            <w:tr w:rsidR="00F644FC" w:rsidRPr="00F644FC" w14:paraId="0FE9C840" w14:textId="77777777" w:rsidTr="00F644FC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7CB03B8F" w14:textId="77777777" w:rsidR="00F644FC" w:rsidRPr="00F644FC" w:rsidRDefault="00F644FC" w:rsidP="00F644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644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Derive an equation </w:t>
                  </w:r>
                </w:p>
              </w:tc>
            </w:tr>
            <w:tr w:rsidR="00F644FC" w:rsidRPr="00F644FC" w14:paraId="12CF4016" w14:textId="77777777" w:rsidTr="00F644FC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16B40277" w14:textId="77777777" w:rsidR="00F644FC" w:rsidRPr="00F644FC" w:rsidRDefault="00F644FC" w:rsidP="00F644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644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lastRenderedPageBreak/>
                    <w:t xml:space="preserve">Equation of a line </w:t>
                  </w:r>
                </w:p>
              </w:tc>
            </w:tr>
            <w:tr w:rsidR="00F644FC" w:rsidRPr="00F644FC" w14:paraId="593A13D0" w14:textId="77777777" w:rsidTr="00F644FC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33DA4FF4" w14:textId="77777777" w:rsidR="00F644FC" w:rsidRPr="00F644FC" w:rsidRDefault="00F644FC" w:rsidP="00F644F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644FC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Expand the product of two binomials </w:t>
                  </w:r>
                </w:p>
              </w:tc>
            </w:tr>
          </w:tbl>
          <w:p w14:paraId="64B81BA4" w14:textId="77777777" w:rsidR="006624BE" w:rsidRDefault="006624BE" w:rsidP="00DD0DDE"/>
        </w:tc>
      </w:tr>
      <w:tr w:rsidR="006624BE" w14:paraId="3D5FD46B" w14:textId="77777777" w:rsidTr="00DD0DDE">
        <w:tc>
          <w:tcPr>
            <w:tcW w:w="2263" w:type="dxa"/>
          </w:tcPr>
          <w:p w14:paraId="2FF471C7" w14:textId="77777777" w:rsidR="006624BE" w:rsidRDefault="006624BE" w:rsidP="00DD0DDE">
            <w:r>
              <w:lastRenderedPageBreak/>
              <w:t>Week 5:</w:t>
            </w:r>
          </w:p>
        </w:tc>
        <w:tc>
          <w:tcPr>
            <w:tcW w:w="6753" w:type="dxa"/>
          </w:tcPr>
          <w:tbl>
            <w:tblPr>
              <w:tblW w:w="4820" w:type="dxa"/>
              <w:tblLook w:val="04A0" w:firstRow="1" w:lastRow="0" w:firstColumn="1" w:lastColumn="0" w:noHBand="0" w:noVBand="1"/>
            </w:tblPr>
            <w:tblGrid>
              <w:gridCol w:w="4820"/>
            </w:tblGrid>
            <w:tr w:rsidR="009C7CA1" w:rsidRPr="009C7CA1" w14:paraId="369E5F70" w14:textId="77777777" w:rsidTr="009C7CA1">
              <w:trPr>
                <w:trHeight w:val="636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72A81E46" w14:textId="77777777" w:rsidR="009C7CA1" w:rsidRPr="009C7CA1" w:rsidRDefault="009C7CA1" w:rsidP="009C7C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9C7C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Fibonacci, quadratic and simple geometric sequences  </w:t>
                  </w:r>
                </w:p>
              </w:tc>
            </w:tr>
            <w:tr w:rsidR="009C7CA1" w:rsidRPr="009C7CA1" w14:paraId="08391711" w14:textId="77777777" w:rsidTr="009C7CA1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74C016D6" w14:textId="77777777" w:rsidR="009C7CA1" w:rsidRPr="009C7CA1" w:rsidRDefault="009C7CA1" w:rsidP="009C7C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9C7C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Graphical solution to equations </w:t>
                  </w:r>
                </w:p>
              </w:tc>
            </w:tr>
            <w:tr w:rsidR="009C7CA1" w:rsidRPr="009C7CA1" w14:paraId="771CC73C" w14:textId="77777777" w:rsidTr="009C7CA1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11369C74" w14:textId="77777777" w:rsidR="009C7CA1" w:rsidRPr="009C7CA1" w:rsidRDefault="009C7CA1" w:rsidP="009C7C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9C7C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Inequalities on number lines </w:t>
                  </w:r>
                </w:p>
              </w:tc>
            </w:tr>
            <w:tr w:rsidR="009C7CA1" w:rsidRPr="009C7CA1" w14:paraId="6FDD3DCD" w14:textId="77777777" w:rsidTr="009C7CA1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2614325F" w14:textId="77777777" w:rsidR="009C7CA1" w:rsidRPr="009C7CA1" w:rsidRDefault="009C7CA1" w:rsidP="009C7C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9C7C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Linear equations </w:t>
                  </w:r>
                </w:p>
              </w:tc>
            </w:tr>
            <w:tr w:rsidR="009C7CA1" w:rsidRPr="009C7CA1" w14:paraId="22DA7542" w14:textId="77777777" w:rsidTr="009C7CA1">
              <w:trPr>
                <w:trHeight w:val="324"/>
              </w:trPr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E2EFDA"/>
                  <w:vAlign w:val="center"/>
                  <w:hideMark/>
                </w:tcPr>
                <w:p w14:paraId="1598D2C4" w14:textId="77777777" w:rsidR="009C7CA1" w:rsidRPr="009C7CA1" w:rsidRDefault="009C7CA1" w:rsidP="009C7C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9C7CA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Quadratic graphs </w:t>
                  </w:r>
                </w:p>
              </w:tc>
            </w:tr>
          </w:tbl>
          <w:p w14:paraId="4FBDBF47" w14:textId="77777777" w:rsidR="006624BE" w:rsidRDefault="006624BE" w:rsidP="00DD0DDE"/>
        </w:tc>
      </w:tr>
      <w:tr w:rsidR="006624BE" w14:paraId="147A1DB7" w14:textId="77777777" w:rsidTr="00DD0DDE">
        <w:tc>
          <w:tcPr>
            <w:tcW w:w="2263" w:type="dxa"/>
          </w:tcPr>
          <w:p w14:paraId="2064ED9B" w14:textId="77777777" w:rsidR="006624BE" w:rsidRDefault="006624BE" w:rsidP="00DD0DDE">
            <w:r>
              <w:t>Week 6:</w:t>
            </w:r>
          </w:p>
        </w:tc>
        <w:tc>
          <w:tcPr>
            <w:tcW w:w="6753" w:type="dxa"/>
          </w:tcPr>
          <w:p w14:paraId="5AFC19E4" w14:textId="665F1A84" w:rsidR="006624BE" w:rsidRDefault="001A2F01" w:rsidP="00DD0DDE">
            <w:r>
              <w:t>Past Paper Practice</w:t>
            </w:r>
          </w:p>
        </w:tc>
      </w:tr>
    </w:tbl>
    <w:p w14:paraId="2BD2BFD0" w14:textId="77777777" w:rsidR="006624BE" w:rsidRDefault="006624BE" w:rsidP="006624BE"/>
    <w:p w14:paraId="4F15493B" w14:textId="77777777" w:rsidR="006624BE" w:rsidRPr="00BC586E" w:rsidRDefault="006624BE" w:rsidP="006624BE">
      <w:pPr>
        <w:rPr>
          <w:b/>
          <w:bCs/>
          <w:u w:val="single"/>
        </w:rPr>
      </w:pPr>
      <w:r w:rsidRPr="00BC586E">
        <w:rPr>
          <w:b/>
          <w:bCs/>
          <w:u w:val="single"/>
        </w:rPr>
        <w:t xml:space="preserve">Lent </w:t>
      </w:r>
      <w:r>
        <w:rPr>
          <w:b/>
          <w:bCs/>
          <w:u w:val="single"/>
        </w:rPr>
        <w:t>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7466"/>
      </w:tblGrid>
      <w:tr w:rsidR="006624BE" w14:paraId="200B6957" w14:textId="77777777" w:rsidTr="00DD0DDE">
        <w:tc>
          <w:tcPr>
            <w:tcW w:w="2263" w:type="dxa"/>
          </w:tcPr>
          <w:p w14:paraId="7EA73EE3" w14:textId="77777777" w:rsidR="006624BE" w:rsidRDefault="006624BE" w:rsidP="00DD0DDE">
            <w:r>
              <w:t>Week 1:</w:t>
            </w:r>
          </w:p>
        </w:tc>
        <w:tc>
          <w:tcPr>
            <w:tcW w:w="6753" w:type="dxa"/>
          </w:tcPr>
          <w:tbl>
            <w:tblPr>
              <w:tblW w:w="7240" w:type="dxa"/>
              <w:tblLook w:val="04A0" w:firstRow="1" w:lastRow="0" w:firstColumn="1" w:lastColumn="0" w:noHBand="0" w:noVBand="1"/>
            </w:tblPr>
            <w:tblGrid>
              <w:gridCol w:w="7240"/>
            </w:tblGrid>
            <w:tr w:rsidR="006E7988" w:rsidRPr="006E7988" w14:paraId="5E2DCB8D" w14:textId="77777777" w:rsidTr="006E798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53542575" w14:textId="77777777" w:rsidR="006E7988" w:rsidRPr="006E7988" w:rsidRDefault="006E7988" w:rsidP="006E79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E798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Arc lengths and sectors </w:t>
                  </w:r>
                </w:p>
              </w:tc>
            </w:tr>
            <w:tr w:rsidR="006E7988" w:rsidRPr="006E7988" w14:paraId="36E47057" w14:textId="77777777" w:rsidTr="006E798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1DE6B618" w14:textId="77777777" w:rsidR="006E7988" w:rsidRPr="006E7988" w:rsidRDefault="006E7988" w:rsidP="006E79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E798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Derive triangle results </w:t>
                  </w:r>
                </w:p>
              </w:tc>
            </w:tr>
            <w:tr w:rsidR="006E7988" w:rsidRPr="006E7988" w14:paraId="196EC32B" w14:textId="77777777" w:rsidTr="006E7988">
              <w:trPr>
                <w:trHeight w:val="636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74B6873A" w14:textId="77777777" w:rsidR="006E7988" w:rsidRPr="006E7988" w:rsidRDefault="006E7988" w:rsidP="006E79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E798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Enlargements and negative SF </w:t>
                  </w:r>
                </w:p>
              </w:tc>
            </w:tr>
            <w:tr w:rsidR="006E7988" w:rsidRPr="006E7988" w14:paraId="0650FBA6" w14:textId="77777777" w:rsidTr="006E798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49420F47" w14:textId="77777777" w:rsidR="006E7988" w:rsidRPr="006E7988" w:rsidRDefault="006E7988" w:rsidP="006E79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E798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Loci </w:t>
                  </w:r>
                </w:p>
              </w:tc>
            </w:tr>
            <w:tr w:rsidR="006E7988" w:rsidRPr="006E7988" w14:paraId="1255E400" w14:textId="77777777" w:rsidTr="006E798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6BD2D583" w14:textId="77777777" w:rsidR="006E7988" w:rsidRPr="006E7988" w:rsidRDefault="006E7988" w:rsidP="006E79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E798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Pythagoras </w:t>
                  </w:r>
                </w:p>
              </w:tc>
            </w:tr>
          </w:tbl>
          <w:p w14:paraId="71247E3A" w14:textId="77777777" w:rsidR="006624BE" w:rsidRDefault="006624BE" w:rsidP="00DD0DDE"/>
        </w:tc>
      </w:tr>
      <w:tr w:rsidR="006624BE" w14:paraId="0B1B6426" w14:textId="77777777" w:rsidTr="00DD0DDE">
        <w:tc>
          <w:tcPr>
            <w:tcW w:w="2263" w:type="dxa"/>
          </w:tcPr>
          <w:p w14:paraId="70D4E23A" w14:textId="77777777" w:rsidR="006624BE" w:rsidRDefault="006624BE" w:rsidP="00DD0DDE">
            <w:r>
              <w:t>Week 2:</w:t>
            </w:r>
          </w:p>
        </w:tc>
        <w:tc>
          <w:tcPr>
            <w:tcW w:w="6753" w:type="dxa"/>
          </w:tcPr>
          <w:tbl>
            <w:tblPr>
              <w:tblW w:w="7240" w:type="dxa"/>
              <w:tblLook w:val="04A0" w:firstRow="1" w:lastRow="0" w:firstColumn="1" w:lastColumn="0" w:noHBand="0" w:noVBand="1"/>
            </w:tblPr>
            <w:tblGrid>
              <w:gridCol w:w="7240"/>
            </w:tblGrid>
            <w:tr w:rsidR="006E7988" w:rsidRPr="006E7988" w14:paraId="704E8FE3" w14:textId="77777777" w:rsidTr="006E798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29A9C09A" w14:textId="77777777" w:rsidR="006E7988" w:rsidRPr="006E7988" w:rsidRDefault="006E7988" w:rsidP="006E79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E798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Similarity and Congruence </w:t>
                  </w:r>
                </w:p>
              </w:tc>
            </w:tr>
            <w:tr w:rsidR="006E7988" w:rsidRPr="006E7988" w14:paraId="50205A64" w14:textId="77777777" w:rsidTr="006E798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10F2DD4C" w14:textId="77777777" w:rsidR="006E7988" w:rsidRPr="006E7988" w:rsidRDefault="006E7988" w:rsidP="006E79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E798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Standard constructions </w:t>
                  </w:r>
                </w:p>
              </w:tc>
            </w:tr>
            <w:tr w:rsidR="006E7988" w:rsidRPr="006E7988" w14:paraId="07B2CC76" w14:textId="77777777" w:rsidTr="006E798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0438877F" w14:textId="77777777" w:rsidR="006E7988" w:rsidRPr="006E7988" w:rsidRDefault="006E7988" w:rsidP="006E79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E798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Surface Area </w:t>
                  </w:r>
                </w:p>
              </w:tc>
            </w:tr>
            <w:tr w:rsidR="006E7988" w:rsidRPr="006E7988" w14:paraId="376BAA9E" w14:textId="77777777" w:rsidTr="006E798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715A7C9E" w14:textId="77777777" w:rsidR="006E7988" w:rsidRPr="006E7988" w:rsidRDefault="006E7988" w:rsidP="006E79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E798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Trigonometric ratios </w:t>
                  </w:r>
                </w:p>
              </w:tc>
            </w:tr>
            <w:tr w:rsidR="006E7988" w:rsidRPr="006E7988" w14:paraId="36561E87" w14:textId="77777777" w:rsidTr="006E798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387D348F" w14:textId="77777777" w:rsidR="006E7988" w:rsidRPr="006E7988" w:rsidRDefault="006E7988" w:rsidP="006E79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6E798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Volume </w:t>
                  </w:r>
                </w:p>
              </w:tc>
            </w:tr>
          </w:tbl>
          <w:p w14:paraId="31F7D10B" w14:textId="77777777" w:rsidR="006624BE" w:rsidRDefault="006624BE" w:rsidP="00DD0DDE"/>
        </w:tc>
      </w:tr>
      <w:tr w:rsidR="006624BE" w14:paraId="388B3442" w14:textId="77777777" w:rsidTr="00DD0DDE">
        <w:tc>
          <w:tcPr>
            <w:tcW w:w="2263" w:type="dxa"/>
          </w:tcPr>
          <w:p w14:paraId="34DDAE6B" w14:textId="77777777" w:rsidR="006624BE" w:rsidRDefault="006624BE" w:rsidP="00DD0DDE">
            <w:r>
              <w:t>Week 3:</w:t>
            </w:r>
          </w:p>
        </w:tc>
        <w:tc>
          <w:tcPr>
            <w:tcW w:w="6753" w:type="dxa"/>
          </w:tcPr>
          <w:tbl>
            <w:tblPr>
              <w:tblW w:w="7240" w:type="dxa"/>
              <w:tblLook w:val="04A0" w:firstRow="1" w:lastRow="0" w:firstColumn="1" w:lastColumn="0" w:noHBand="0" w:noVBand="1"/>
            </w:tblPr>
            <w:tblGrid>
              <w:gridCol w:w="7240"/>
            </w:tblGrid>
            <w:tr w:rsidR="00F55DF8" w:rsidRPr="00F55DF8" w14:paraId="44EE714C" w14:textId="77777777" w:rsidTr="00F55DF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50937B4F" w14:textId="77777777" w:rsidR="00F55DF8" w:rsidRPr="00F55DF8" w:rsidRDefault="00F55DF8" w:rsidP="00F55D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55DF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Boxplots </w:t>
                  </w:r>
                </w:p>
              </w:tc>
            </w:tr>
            <w:tr w:rsidR="00F55DF8" w:rsidRPr="00F55DF8" w14:paraId="02AC7A51" w14:textId="77777777" w:rsidTr="00F55DF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0A7D4428" w14:textId="77777777" w:rsidR="00F55DF8" w:rsidRPr="00F55DF8" w:rsidRDefault="00F55DF8" w:rsidP="00F55D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55DF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Cumulative frequency </w:t>
                  </w:r>
                </w:p>
              </w:tc>
            </w:tr>
            <w:tr w:rsidR="00F55DF8" w:rsidRPr="00F55DF8" w14:paraId="188836D2" w14:textId="77777777" w:rsidTr="00F55DF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2DDD295A" w14:textId="77777777" w:rsidR="00F55DF8" w:rsidRPr="00F55DF8" w:rsidRDefault="00F55DF8" w:rsidP="00F55D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55DF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Histograms with unequal class widths </w:t>
                  </w:r>
                </w:p>
              </w:tc>
            </w:tr>
            <w:tr w:rsidR="00F55DF8" w:rsidRPr="00F55DF8" w14:paraId="2514D9A1" w14:textId="77777777" w:rsidTr="00F55DF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3CABC798" w14:textId="77777777" w:rsidR="00F55DF8" w:rsidRPr="00F55DF8" w:rsidRDefault="00F55DF8" w:rsidP="00F55D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55DF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Quartiles and Interquartile Range </w:t>
                  </w:r>
                </w:p>
              </w:tc>
            </w:tr>
            <w:tr w:rsidR="00F55DF8" w:rsidRPr="00F55DF8" w14:paraId="5810368C" w14:textId="77777777" w:rsidTr="00F55DF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2BEDACF0" w14:textId="77777777" w:rsidR="00F55DF8" w:rsidRPr="00F55DF8" w:rsidRDefault="00F55DF8" w:rsidP="00F55D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55DF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Histograms with equal class widths </w:t>
                  </w:r>
                </w:p>
              </w:tc>
            </w:tr>
          </w:tbl>
          <w:p w14:paraId="37790395" w14:textId="77777777" w:rsidR="006624BE" w:rsidRDefault="006624BE" w:rsidP="00DD0DDE"/>
        </w:tc>
      </w:tr>
      <w:tr w:rsidR="006624BE" w14:paraId="57B5773A" w14:textId="77777777" w:rsidTr="00DD0DDE">
        <w:tc>
          <w:tcPr>
            <w:tcW w:w="2263" w:type="dxa"/>
          </w:tcPr>
          <w:p w14:paraId="4F60AC9B" w14:textId="77777777" w:rsidR="006624BE" w:rsidRDefault="006624BE" w:rsidP="00DD0DDE">
            <w:r>
              <w:t>Week 4:</w:t>
            </w:r>
          </w:p>
        </w:tc>
        <w:tc>
          <w:tcPr>
            <w:tcW w:w="6753" w:type="dxa"/>
          </w:tcPr>
          <w:tbl>
            <w:tblPr>
              <w:tblW w:w="7240" w:type="dxa"/>
              <w:tblLook w:val="04A0" w:firstRow="1" w:lastRow="0" w:firstColumn="1" w:lastColumn="0" w:noHBand="0" w:noVBand="1"/>
            </w:tblPr>
            <w:tblGrid>
              <w:gridCol w:w="7240"/>
            </w:tblGrid>
            <w:tr w:rsidR="00F55DF8" w:rsidRPr="00F55DF8" w14:paraId="4932658B" w14:textId="77777777" w:rsidTr="00F55DF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3B8A7189" w14:textId="77777777" w:rsidR="00F55DF8" w:rsidRPr="00F55DF8" w:rsidRDefault="00F55DF8" w:rsidP="00F55D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55DF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Scatter graphs </w:t>
                  </w:r>
                </w:p>
              </w:tc>
            </w:tr>
            <w:tr w:rsidR="00F55DF8" w:rsidRPr="00F55DF8" w14:paraId="7D328496" w14:textId="77777777" w:rsidTr="00F55DF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2D6E57FE" w14:textId="77777777" w:rsidR="00F55DF8" w:rsidRPr="00F55DF8" w:rsidRDefault="00F55DF8" w:rsidP="00F55D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55DF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Comparing data using graphs </w:t>
                  </w:r>
                </w:p>
              </w:tc>
            </w:tr>
            <w:tr w:rsidR="00F55DF8" w:rsidRPr="00F55DF8" w14:paraId="4C7B947C" w14:textId="77777777" w:rsidTr="00F55DF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16155C1D" w14:textId="77777777" w:rsidR="00F55DF8" w:rsidRPr="00F55DF8" w:rsidRDefault="00F55DF8" w:rsidP="00F55D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55DF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Comparing Distributions </w:t>
                  </w:r>
                </w:p>
              </w:tc>
            </w:tr>
            <w:tr w:rsidR="00F55DF8" w:rsidRPr="00F55DF8" w14:paraId="54222CAE" w14:textId="77777777" w:rsidTr="00F55DF8">
              <w:trPr>
                <w:trHeight w:val="636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3BFC2B9E" w14:textId="77777777" w:rsidR="00F55DF8" w:rsidRPr="00F55DF8" w:rsidRDefault="00F55DF8" w:rsidP="00F55D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55DF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Correlation </w:t>
                  </w:r>
                </w:p>
              </w:tc>
            </w:tr>
            <w:tr w:rsidR="00F55DF8" w:rsidRPr="00F55DF8" w14:paraId="5F0A2E5D" w14:textId="77777777" w:rsidTr="00F55DF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DEBF7"/>
                  <w:vAlign w:val="center"/>
                  <w:hideMark/>
                </w:tcPr>
                <w:p w14:paraId="3E18F8B6" w14:textId="77777777" w:rsidR="00F55DF8" w:rsidRPr="00F55DF8" w:rsidRDefault="00F55DF8" w:rsidP="00F55D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55DF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Population </w:t>
                  </w:r>
                </w:p>
              </w:tc>
            </w:tr>
          </w:tbl>
          <w:p w14:paraId="4ACA8DF9" w14:textId="77777777" w:rsidR="006624BE" w:rsidRDefault="006624BE" w:rsidP="00DD0DDE"/>
        </w:tc>
      </w:tr>
      <w:tr w:rsidR="006624BE" w14:paraId="173AE206" w14:textId="77777777" w:rsidTr="00DD0DDE">
        <w:tc>
          <w:tcPr>
            <w:tcW w:w="2263" w:type="dxa"/>
          </w:tcPr>
          <w:p w14:paraId="67ABC9E1" w14:textId="77777777" w:rsidR="006624BE" w:rsidRDefault="006624BE" w:rsidP="00DD0DDE">
            <w:r>
              <w:t>Week 5:</w:t>
            </w:r>
          </w:p>
        </w:tc>
        <w:tc>
          <w:tcPr>
            <w:tcW w:w="6753" w:type="dxa"/>
          </w:tcPr>
          <w:tbl>
            <w:tblPr>
              <w:tblW w:w="7240" w:type="dxa"/>
              <w:tblLook w:val="04A0" w:firstRow="1" w:lastRow="0" w:firstColumn="1" w:lastColumn="0" w:noHBand="0" w:noVBand="1"/>
            </w:tblPr>
            <w:tblGrid>
              <w:gridCol w:w="7240"/>
            </w:tblGrid>
            <w:tr w:rsidR="00F55DF8" w:rsidRPr="00F55DF8" w14:paraId="2D0DB303" w14:textId="77777777" w:rsidTr="00F55DF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71037789" w14:textId="77777777" w:rsidR="00F55DF8" w:rsidRPr="00F55DF8" w:rsidRDefault="00F55DF8" w:rsidP="00F55D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55DF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Perimeter of 2D shapes </w:t>
                  </w:r>
                </w:p>
              </w:tc>
            </w:tr>
            <w:tr w:rsidR="00F55DF8" w:rsidRPr="00F55DF8" w14:paraId="72CB1C68" w14:textId="77777777" w:rsidTr="00F55DF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019957D4" w14:textId="77777777" w:rsidR="00F55DF8" w:rsidRPr="00F55DF8" w:rsidRDefault="00F55DF8" w:rsidP="00F55D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55DF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Plans and elevations </w:t>
                  </w:r>
                </w:p>
              </w:tc>
            </w:tr>
            <w:tr w:rsidR="00F55DF8" w:rsidRPr="00F55DF8" w14:paraId="28682568" w14:textId="77777777" w:rsidTr="00F55DF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750DAB0E" w14:textId="77777777" w:rsidR="00F55DF8" w:rsidRPr="00F55DF8" w:rsidRDefault="00F55DF8" w:rsidP="00F55D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55DF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Polygons </w:t>
                  </w:r>
                </w:p>
              </w:tc>
            </w:tr>
            <w:tr w:rsidR="00F55DF8" w:rsidRPr="00F55DF8" w14:paraId="65200466" w14:textId="77777777" w:rsidTr="00F55DF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3E6FE138" w14:textId="77777777" w:rsidR="00F55DF8" w:rsidRPr="00F55DF8" w:rsidRDefault="00F55DF8" w:rsidP="00F55D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55DF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Solve geometrical problems </w:t>
                  </w:r>
                </w:p>
              </w:tc>
            </w:tr>
            <w:tr w:rsidR="00F55DF8" w:rsidRPr="00F55DF8" w14:paraId="27485854" w14:textId="77777777" w:rsidTr="00F55DF8">
              <w:trPr>
                <w:trHeight w:val="324"/>
              </w:trPr>
              <w:tc>
                <w:tcPr>
                  <w:tcW w:w="72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CE4D6"/>
                  <w:vAlign w:val="center"/>
                  <w:hideMark/>
                </w:tcPr>
                <w:p w14:paraId="18559BD7" w14:textId="77777777" w:rsidR="00F55DF8" w:rsidRPr="00F55DF8" w:rsidRDefault="00F55DF8" w:rsidP="00F55D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55DF8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Vector arithmetic </w:t>
                  </w:r>
                </w:p>
              </w:tc>
            </w:tr>
          </w:tbl>
          <w:p w14:paraId="446CA676" w14:textId="77777777" w:rsidR="006624BE" w:rsidRDefault="006624BE" w:rsidP="00DD0DDE"/>
        </w:tc>
      </w:tr>
    </w:tbl>
    <w:p w14:paraId="48FDBBE6" w14:textId="77777777" w:rsidR="006624BE" w:rsidRDefault="006624BE" w:rsidP="006624BE"/>
    <w:p w14:paraId="491E377A" w14:textId="77777777" w:rsidR="006624BE" w:rsidRPr="00BC586E" w:rsidRDefault="006624BE" w:rsidP="006624BE">
      <w:pPr>
        <w:rPr>
          <w:b/>
          <w:bCs/>
          <w:u w:val="single"/>
        </w:rPr>
      </w:pPr>
      <w:r>
        <w:rPr>
          <w:b/>
          <w:bCs/>
          <w:u w:val="single"/>
        </w:rPr>
        <w:t>Pentecost 1</w:t>
      </w:r>
      <w:r w:rsidRPr="00BC586E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624BE" w14:paraId="2CD91D72" w14:textId="77777777" w:rsidTr="00DD0DDE">
        <w:tc>
          <w:tcPr>
            <w:tcW w:w="2263" w:type="dxa"/>
          </w:tcPr>
          <w:p w14:paraId="274323C1" w14:textId="77777777" w:rsidR="006624BE" w:rsidRDefault="006624BE" w:rsidP="00DD0DDE">
            <w:r>
              <w:t>Week 1:</w:t>
            </w:r>
          </w:p>
        </w:tc>
        <w:tc>
          <w:tcPr>
            <w:tcW w:w="6753" w:type="dxa"/>
          </w:tcPr>
          <w:tbl>
            <w:tblPr>
              <w:tblW w:w="4680" w:type="dxa"/>
              <w:tblLook w:val="04A0" w:firstRow="1" w:lastRow="0" w:firstColumn="1" w:lastColumn="0" w:noHBand="0" w:noVBand="1"/>
            </w:tblPr>
            <w:tblGrid>
              <w:gridCol w:w="4680"/>
            </w:tblGrid>
            <w:tr w:rsidR="00A03EC6" w:rsidRPr="00A03EC6" w14:paraId="3E2BB225" w14:textId="77777777" w:rsidTr="00A03EC6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D966"/>
                  <w:vAlign w:val="center"/>
                  <w:hideMark/>
                </w:tcPr>
                <w:p w14:paraId="6FBCEF0D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Direct and inverse proportion </w:t>
                  </w:r>
                </w:p>
              </w:tc>
            </w:tr>
            <w:tr w:rsidR="00A03EC6" w:rsidRPr="00A03EC6" w14:paraId="0B8B99B2" w14:textId="77777777" w:rsidTr="00A03EC6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D966"/>
                  <w:vAlign w:val="center"/>
                  <w:hideMark/>
                </w:tcPr>
                <w:p w14:paraId="2D5E08FD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Compound Units </w:t>
                  </w:r>
                </w:p>
              </w:tc>
            </w:tr>
            <w:tr w:rsidR="00A03EC6" w:rsidRPr="00A03EC6" w14:paraId="184176FA" w14:textId="77777777" w:rsidTr="00A03EC6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D966"/>
                  <w:vAlign w:val="center"/>
                  <w:hideMark/>
                </w:tcPr>
                <w:p w14:paraId="0593F598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Gradient &amp; the rate of change </w:t>
                  </w:r>
                </w:p>
              </w:tc>
            </w:tr>
            <w:tr w:rsidR="00A03EC6" w:rsidRPr="00A03EC6" w14:paraId="5A0B0685" w14:textId="77777777" w:rsidTr="00A03EC6">
              <w:trPr>
                <w:trHeight w:val="636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D966"/>
                  <w:vAlign w:val="center"/>
                  <w:hideMark/>
                </w:tcPr>
                <w:p w14:paraId="227E157C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Growth and decay </w:t>
                  </w:r>
                </w:p>
              </w:tc>
            </w:tr>
            <w:tr w:rsidR="00A03EC6" w:rsidRPr="00A03EC6" w14:paraId="2439E8C6" w14:textId="77777777" w:rsidTr="00A03EC6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D966"/>
                  <w:vAlign w:val="center"/>
                  <w:hideMark/>
                </w:tcPr>
                <w:p w14:paraId="7405F94D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Interpret Proportion </w:t>
                  </w:r>
                </w:p>
              </w:tc>
            </w:tr>
          </w:tbl>
          <w:p w14:paraId="55BF742F" w14:textId="77777777" w:rsidR="006624BE" w:rsidRDefault="006624BE" w:rsidP="00DD0DDE"/>
        </w:tc>
      </w:tr>
      <w:tr w:rsidR="006624BE" w14:paraId="1DED0FBB" w14:textId="77777777" w:rsidTr="00DD0DDE">
        <w:tc>
          <w:tcPr>
            <w:tcW w:w="2263" w:type="dxa"/>
          </w:tcPr>
          <w:p w14:paraId="204B673F" w14:textId="77777777" w:rsidR="006624BE" w:rsidRDefault="006624BE" w:rsidP="00DD0DDE">
            <w:r>
              <w:t>Week 2:</w:t>
            </w:r>
          </w:p>
        </w:tc>
        <w:tc>
          <w:tcPr>
            <w:tcW w:w="6753" w:type="dxa"/>
          </w:tcPr>
          <w:tbl>
            <w:tblPr>
              <w:tblW w:w="4680" w:type="dxa"/>
              <w:tblLook w:val="04A0" w:firstRow="1" w:lastRow="0" w:firstColumn="1" w:lastColumn="0" w:noHBand="0" w:noVBand="1"/>
            </w:tblPr>
            <w:tblGrid>
              <w:gridCol w:w="4680"/>
            </w:tblGrid>
            <w:tr w:rsidR="00A03EC6" w:rsidRPr="00A03EC6" w14:paraId="5794B05A" w14:textId="77777777" w:rsidTr="00A03EC6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0CECE"/>
                  <w:vAlign w:val="center"/>
                  <w:hideMark/>
                </w:tcPr>
                <w:p w14:paraId="612806AB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Index Laws (negative and fractional) </w:t>
                  </w:r>
                </w:p>
              </w:tc>
            </w:tr>
            <w:tr w:rsidR="00A03EC6" w:rsidRPr="00A03EC6" w14:paraId="36E55EC7" w14:textId="77777777" w:rsidTr="00A03EC6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0CECE"/>
                  <w:vAlign w:val="center"/>
                  <w:hideMark/>
                </w:tcPr>
                <w:p w14:paraId="7E3E4B8D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Product rule </w:t>
                  </w:r>
                </w:p>
              </w:tc>
            </w:tr>
            <w:tr w:rsidR="00A03EC6" w:rsidRPr="00A03EC6" w14:paraId="606681BB" w14:textId="77777777" w:rsidTr="00A03EC6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0CECE"/>
                  <w:vAlign w:val="center"/>
                  <w:hideMark/>
                </w:tcPr>
                <w:p w14:paraId="1871CA31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Recurring Decimals </w:t>
                  </w:r>
                </w:p>
              </w:tc>
            </w:tr>
            <w:tr w:rsidR="00A03EC6" w:rsidRPr="00A03EC6" w14:paraId="28FDB0C6" w14:textId="77777777" w:rsidTr="00A03EC6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0CECE"/>
                  <w:vAlign w:val="center"/>
                  <w:hideMark/>
                </w:tcPr>
                <w:p w14:paraId="578BCB28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Upper and lower bounds </w:t>
                  </w:r>
                </w:p>
              </w:tc>
            </w:tr>
            <w:tr w:rsidR="00A03EC6" w:rsidRPr="00A03EC6" w14:paraId="0FD0C267" w14:textId="77777777" w:rsidTr="00A03EC6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0CECE"/>
                  <w:vAlign w:val="center"/>
                  <w:hideMark/>
                </w:tcPr>
                <w:p w14:paraId="27735D58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Finance 1 </w:t>
                  </w:r>
                </w:p>
              </w:tc>
            </w:tr>
            <w:tr w:rsidR="00A03EC6" w:rsidRPr="00A03EC6" w14:paraId="69A14E58" w14:textId="77777777" w:rsidTr="00A03EC6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0CECE"/>
                  <w:vAlign w:val="center"/>
                  <w:hideMark/>
                </w:tcPr>
                <w:p w14:paraId="56BE9D31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Powers and Roots </w:t>
                  </w:r>
                </w:p>
              </w:tc>
            </w:tr>
          </w:tbl>
          <w:p w14:paraId="07C4A4A5" w14:textId="77777777" w:rsidR="006624BE" w:rsidRDefault="006624BE" w:rsidP="00DD0DDE"/>
        </w:tc>
      </w:tr>
      <w:tr w:rsidR="006624BE" w14:paraId="3A0AB16B" w14:textId="77777777" w:rsidTr="00DD0DDE">
        <w:tc>
          <w:tcPr>
            <w:tcW w:w="2263" w:type="dxa"/>
          </w:tcPr>
          <w:p w14:paraId="2A813ED8" w14:textId="77777777" w:rsidR="006624BE" w:rsidRDefault="006624BE" w:rsidP="00DD0DDE">
            <w:r>
              <w:t>Week 3:</w:t>
            </w:r>
          </w:p>
        </w:tc>
        <w:tc>
          <w:tcPr>
            <w:tcW w:w="6753" w:type="dxa"/>
          </w:tcPr>
          <w:tbl>
            <w:tblPr>
              <w:tblW w:w="4680" w:type="dxa"/>
              <w:tblLook w:val="04A0" w:firstRow="1" w:lastRow="0" w:firstColumn="1" w:lastColumn="0" w:noHBand="0" w:noVBand="1"/>
            </w:tblPr>
            <w:tblGrid>
              <w:gridCol w:w="4680"/>
            </w:tblGrid>
            <w:tr w:rsidR="00A03EC6" w:rsidRPr="00A03EC6" w14:paraId="7FB82B6E" w14:textId="77777777" w:rsidTr="00A03EC6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2CC"/>
                  <w:vAlign w:val="center"/>
                  <w:hideMark/>
                </w:tcPr>
                <w:p w14:paraId="62234FC5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Relative Frequency </w:t>
                  </w:r>
                </w:p>
              </w:tc>
            </w:tr>
            <w:tr w:rsidR="00A03EC6" w:rsidRPr="00A03EC6" w14:paraId="2667F003" w14:textId="77777777" w:rsidTr="00A03EC6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2CC"/>
                  <w:vAlign w:val="center"/>
                  <w:hideMark/>
                </w:tcPr>
                <w:p w14:paraId="57670642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Tables and Grids </w:t>
                  </w:r>
                </w:p>
              </w:tc>
            </w:tr>
            <w:tr w:rsidR="00A03EC6" w:rsidRPr="00A03EC6" w14:paraId="5BDC2AD9" w14:textId="77777777" w:rsidTr="00A03EC6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2CC"/>
                  <w:vAlign w:val="center"/>
                  <w:hideMark/>
                </w:tcPr>
                <w:p w14:paraId="7C6F7B5A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Theoretical Probability </w:t>
                  </w:r>
                </w:p>
              </w:tc>
            </w:tr>
            <w:tr w:rsidR="00A03EC6" w:rsidRPr="00A03EC6" w14:paraId="38DEE7DD" w14:textId="77777777" w:rsidTr="00A03EC6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2CC"/>
                  <w:vAlign w:val="center"/>
                  <w:hideMark/>
                </w:tcPr>
                <w:p w14:paraId="2864AA1D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Unbiased Samples </w:t>
                  </w:r>
                </w:p>
              </w:tc>
            </w:tr>
            <w:tr w:rsidR="00A03EC6" w:rsidRPr="00A03EC6" w14:paraId="5AFE3882" w14:textId="77777777" w:rsidTr="00A03EC6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2CC"/>
                  <w:vAlign w:val="center"/>
                  <w:hideMark/>
                </w:tcPr>
                <w:p w14:paraId="5A71CE25" w14:textId="77777777" w:rsidR="00A03EC6" w:rsidRPr="00A03EC6" w:rsidRDefault="00A03EC6" w:rsidP="00A03EC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03EC6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Venn Diagrams </w:t>
                  </w:r>
                </w:p>
              </w:tc>
            </w:tr>
          </w:tbl>
          <w:p w14:paraId="3B54AA01" w14:textId="77777777" w:rsidR="006624BE" w:rsidRDefault="006624BE" w:rsidP="00DD0DDE"/>
        </w:tc>
      </w:tr>
      <w:tr w:rsidR="006624BE" w14:paraId="7E317931" w14:textId="77777777" w:rsidTr="00DD0DDE">
        <w:tc>
          <w:tcPr>
            <w:tcW w:w="2263" w:type="dxa"/>
          </w:tcPr>
          <w:p w14:paraId="47453388" w14:textId="77777777" w:rsidR="006624BE" w:rsidRDefault="006624BE" w:rsidP="00DD0DDE">
            <w:r>
              <w:t>Week 4:</w:t>
            </w:r>
          </w:p>
        </w:tc>
        <w:tc>
          <w:tcPr>
            <w:tcW w:w="6753" w:type="dxa"/>
          </w:tcPr>
          <w:tbl>
            <w:tblPr>
              <w:tblW w:w="4680" w:type="dxa"/>
              <w:tblLook w:val="04A0" w:firstRow="1" w:lastRow="0" w:firstColumn="1" w:lastColumn="0" w:noHBand="0" w:noVBand="1"/>
            </w:tblPr>
            <w:tblGrid>
              <w:gridCol w:w="4680"/>
            </w:tblGrid>
            <w:tr w:rsidR="008B5F71" w:rsidRPr="008B5F71" w14:paraId="0AE5D91A" w14:textId="77777777" w:rsidTr="008B5F71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0CECE"/>
                  <w:vAlign w:val="center"/>
                  <w:hideMark/>
                </w:tcPr>
                <w:p w14:paraId="6446CAFB" w14:textId="77777777" w:rsidR="008B5F71" w:rsidRPr="008B5F71" w:rsidRDefault="008B5F71" w:rsidP="008B5F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8B5F7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Powers and Roots </w:t>
                  </w:r>
                </w:p>
              </w:tc>
            </w:tr>
            <w:tr w:rsidR="008B5F71" w:rsidRPr="008B5F71" w14:paraId="0D45CA7B" w14:textId="77777777" w:rsidTr="008B5F71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0CECE"/>
                  <w:vAlign w:val="center"/>
                  <w:hideMark/>
                </w:tcPr>
                <w:p w14:paraId="2EC66CB9" w14:textId="77777777" w:rsidR="008B5F71" w:rsidRPr="008B5F71" w:rsidRDefault="008B5F71" w:rsidP="008B5F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8B5F7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Product of prime factors </w:t>
                  </w:r>
                </w:p>
              </w:tc>
            </w:tr>
            <w:tr w:rsidR="008B5F71" w:rsidRPr="008B5F71" w14:paraId="3AACBDF7" w14:textId="77777777" w:rsidTr="008B5F71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0CECE"/>
                  <w:vAlign w:val="center"/>
                  <w:hideMark/>
                </w:tcPr>
                <w:p w14:paraId="497578EB" w14:textId="77777777" w:rsidR="008B5F71" w:rsidRPr="008B5F71" w:rsidRDefault="008B5F71" w:rsidP="008B5F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8B5F7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Using Pi </w:t>
                  </w:r>
                </w:p>
              </w:tc>
            </w:tr>
            <w:tr w:rsidR="008B5F71" w:rsidRPr="008B5F71" w14:paraId="7FCCD9FB" w14:textId="77777777" w:rsidTr="008B5F71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0CECE"/>
                  <w:vAlign w:val="center"/>
                  <w:hideMark/>
                </w:tcPr>
                <w:p w14:paraId="10008A78" w14:textId="77777777" w:rsidR="008B5F71" w:rsidRPr="008B5F71" w:rsidRDefault="008B5F71" w:rsidP="008B5F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8B5F7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Calculating with fractions </w:t>
                  </w:r>
                </w:p>
              </w:tc>
            </w:tr>
            <w:tr w:rsidR="008B5F71" w:rsidRPr="008B5F71" w14:paraId="7D283711" w14:textId="77777777" w:rsidTr="008B5F71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0CECE"/>
                  <w:vAlign w:val="center"/>
                  <w:hideMark/>
                </w:tcPr>
                <w:p w14:paraId="70D381D2" w14:textId="77777777" w:rsidR="008B5F71" w:rsidRPr="008B5F71" w:rsidRDefault="008B5F71" w:rsidP="008B5F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8B5F7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Error intervals </w:t>
                  </w:r>
                </w:p>
              </w:tc>
            </w:tr>
          </w:tbl>
          <w:p w14:paraId="44D6C432" w14:textId="77777777" w:rsidR="006624BE" w:rsidRDefault="006624BE" w:rsidP="00DD0DDE"/>
        </w:tc>
      </w:tr>
      <w:tr w:rsidR="006624BE" w14:paraId="3788FC99" w14:textId="77777777" w:rsidTr="00DD0DDE">
        <w:tc>
          <w:tcPr>
            <w:tcW w:w="2263" w:type="dxa"/>
          </w:tcPr>
          <w:p w14:paraId="4B03547F" w14:textId="77777777" w:rsidR="006624BE" w:rsidRDefault="006624BE" w:rsidP="00DD0DDE">
            <w:r>
              <w:t>Week 5:</w:t>
            </w:r>
          </w:p>
        </w:tc>
        <w:tc>
          <w:tcPr>
            <w:tcW w:w="6753" w:type="dxa"/>
          </w:tcPr>
          <w:tbl>
            <w:tblPr>
              <w:tblW w:w="4680" w:type="dxa"/>
              <w:tblLook w:val="04A0" w:firstRow="1" w:lastRow="0" w:firstColumn="1" w:lastColumn="0" w:noHBand="0" w:noVBand="1"/>
            </w:tblPr>
            <w:tblGrid>
              <w:gridCol w:w="4680"/>
            </w:tblGrid>
            <w:tr w:rsidR="008B5F71" w:rsidRPr="008B5F71" w14:paraId="7DA11025" w14:textId="77777777" w:rsidTr="008B5F71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D966"/>
                  <w:vAlign w:val="center"/>
                  <w:hideMark/>
                </w:tcPr>
                <w:p w14:paraId="7E7585F5" w14:textId="77777777" w:rsidR="008B5F71" w:rsidRPr="008B5F71" w:rsidRDefault="008B5F71" w:rsidP="008B5F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8B5F7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Percentage change </w:t>
                  </w:r>
                </w:p>
              </w:tc>
            </w:tr>
            <w:tr w:rsidR="008B5F71" w:rsidRPr="008B5F71" w14:paraId="2E08D7D8" w14:textId="77777777" w:rsidTr="008B5F71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D966"/>
                  <w:vAlign w:val="center"/>
                  <w:hideMark/>
                </w:tcPr>
                <w:p w14:paraId="26F55D4B" w14:textId="77777777" w:rsidR="008B5F71" w:rsidRPr="008B5F71" w:rsidRDefault="008B5F71" w:rsidP="008B5F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8B5F7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Problems involving ratio </w:t>
                  </w:r>
                </w:p>
              </w:tc>
            </w:tr>
            <w:tr w:rsidR="008B5F71" w:rsidRPr="008B5F71" w14:paraId="44653C2D" w14:textId="77777777" w:rsidTr="008B5F71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D966"/>
                  <w:vAlign w:val="center"/>
                  <w:hideMark/>
                </w:tcPr>
                <w:p w14:paraId="244D4BE4" w14:textId="77777777" w:rsidR="008B5F71" w:rsidRPr="008B5F71" w:rsidRDefault="008B5F71" w:rsidP="008B5F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8B5F7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Proportion and ratio </w:t>
                  </w:r>
                </w:p>
              </w:tc>
            </w:tr>
            <w:tr w:rsidR="008B5F71" w:rsidRPr="008B5F71" w14:paraId="0C5F9013" w14:textId="77777777" w:rsidTr="008B5F71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D966"/>
                  <w:vAlign w:val="center"/>
                  <w:hideMark/>
                </w:tcPr>
                <w:p w14:paraId="7AC255B9" w14:textId="77777777" w:rsidR="008B5F71" w:rsidRPr="008B5F71" w:rsidRDefault="008B5F71" w:rsidP="008B5F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8B5F7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Ratio and fractions </w:t>
                  </w:r>
                </w:p>
              </w:tc>
            </w:tr>
            <w:tr w:rsidR="008B5F71" w:rsidRPr="008B5F71" w14:paraId="71491946" w14:textId="77777777" w:rsidTr="008B5F71">
              <w:trPr>
                <w:trHeight w:val="324"/>
              </w:trPr>
              <w:tc>
                <w:tcPr>
                  <w:tcW w:w="46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D966"/>
                  <w:vAlign w:val="center"/>
                  <w:hideMark/>
                </w:tcPr>
                <w:p w14:paraId="4926D1BD" w14:textId="77777777" w:rsidR="008B5F71" w:rsidRPr="008B5F71" w:rsidRDefault="008B5F71" w:rsidP="008B5F7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8B5F7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Ratio Sharing </w:t>
                  </w:r>
                </w:p>
              </w:tc>
            </w:tr>
          </w:tbl>
          <w:p w14:paraId="59CD642D" w14:textId="77777777" w:rsidR="006624BE" w:rsidRDefault="006624BE" w:rsidP="00DD0DDE"/>
        </w:tc>
      </w:tr>
      <w:tr w:rsidR="006624BE" w14:paraId="2237F4F2" w14:textId="77777777" w:rsidTr="00DD0DDE">
        <w:tc>
          <w:tcPr>
            <w:tcW w:w="2263" w:type="dxa"/>
          </w:tcPr>
          <w:p w14:paraId="1D4F42CA" w14:textId="77777777" w:rsidR="006624BE" w:rsidRDefault="006624BE" w:rsidP="00DD0DDE">
            <w:r>
              <w:t>Week 6:</w:t>
            </w:r>
          </w:p>
        </w:tc>
        <w:tc>
          <w:tcPr>
            <w:tcW w:w="6753" w:type="dxa"/>
          </w:tcPr>
          <w:p w14:paraId="04C2049F" w14:textId="6989289F" w:rsidR="006624BE" w:rsidRDefault="001A2F01" w:rsidP="00DD0DDE">
            <w:r>
              <w:t>Past Paper Practice</w:t>
            </w:r>
          </w:p>
        </w:tc>
      </w:tr>
    </w:tbl>
    <w:p w14:paraId="57BCAFB2" w14:textId="77777777" w:rsidR="006624BE" w:rsidRDefault="006624BE" w:rsidP="006624BE"/>
    <w:p w14:paraId="3EDC06CB" w14:textId="77777777" w:rsidR="006624BE" w:rsidRDefault="006624BE"/>
    <w:p w14:paraId="28C15044" w14:textId="77777777" w:rsidR="006624BE" w:rsidRDefault="006624BE"/>
    <w:p w14:paraId="40FD2FE8" w14:textId="77777777" w:rsidR="006624BE" w:rsidRDefault="006624BE"/>
    <w:p w14:paraId="61233C7F" w14:textId="77777777" w:rsidR="00BC586E" w:rsidRDefault="00BC586E"/>
    <w:sectPr w:rsidR="00BC586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6B196" w14:textId="77777777" w:rsidR="00BC586E" w:rsidRDefault="00BC586E" w:rsidP="00BC586E">
      <w:pPr>
        <w:spacing w:after="0" w:line="240" w:lineRule="auto"/>
      </w:pPr>
      <w:r>
        <w:separator/>
      </w:r>
    </w:p>
  </w:endnote>
  <w:endnote w:type="continuationSeparator" w:id="0">
    <w:p w14:paraId="432836E8" w14:textId="77777777" w:rsidR="00BC586E" w:rsidRDefault="00BC586E" w:rsidP="00BC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52B22" w14:textId="77777777" w:rsidR="00BC586E" w:rsidRDefault="00BC586E" w:rsidP="00BC586E">
      <w:pPr>
        <w:spacing w:after="0" w:line="240" w:lineRule="auto"/>
      </w:pPr>
      <w:r>
        <w:separator/>
      </w:r>
    </w:p>
  </w:footnote>
  <w:footnote w:type="continuationSeparator" w:id="0">
    <w:p w14:paraId="71E14CA7" w14:textId="77777777" w:rsidR="00BC586E" w:rsidRDefault="00BC586E" w:rsidP="00BC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2B05" w14:textId="3C84E0F0" w:rsidR="00BC586E" w:rsidRDefault="00BC586E">
    <w:pPr>
      <w:pStyle w:val="Header"/>
    </w:pPr>
    <w:r w:rsidRPr="007C3B4D">
      <w:rPr>
        <w:b/>
        <w:bCs/>
        <w:noProof/>
        <w:color w:val="C00000"/>
        <w:sz w:val="32"/>
        <w:szCs w:val="32"/>
      </w:rPr>
      <w:drawing>
        <wp:inline distT="0" distB="0" distL="0" distR="0" wp14:anchorId="47837DE0" wp14:editId="1A80D3B1">
          <wp:extent cx="477295" cy="578901"/>
          <wp:effectExtent l="0" t="0" r="0" b="0"/>
          <wp:docPr id="871173292" name="Picture 1" descr="A red and white shield with crosses and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73292" name="Picture 1" descr="A red and white shield with crosses and a cr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81" cy="582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Pr="00BC586E">
      <w:rPr>
        <w:b/>
        <w:bCs/>
        <w:u w:val="single"/>
      </w:rPr>
      <w:t>Curriculum- Time Countdown</w:t>
    </w:r>
    <w:r>
      <w:t xml:space="preserve">                                                        </w:t>
    </w:r>
    <w:r w:rsidRPr="007C3B4D">
      <w:rPr>
        <w:b/>
        <w:bCs/>
        <w:noProof/>
        <w:color w:val="C00000"/>
        <w:sz w:val="32"/>
        <w:szCs w:val="32"/>
      </w:rPr>
      <w:drawing>
        <wp:inline distT="0" distB="0" distL="0" distR="0" wp14:anchorId="43421EF1" wp14:editId="5AA9E375">
          <wp:extent cx="477295" cy="578901"/>
          <wp:effectExtent l="0" t="0" r="0" b="0"/>
          <wp:docPr id="357465789" name="Picture 1" descr="A red and white shield with crosses and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73292" name="Picture 1" descr="A red and white shield with crosses and a cr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81" cy="582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</w:t>
    </w:r>
  </w:p>
  <w:p w14:paraId="6DD86CEC" w14:textId="77777777" w:rsidR="00BC586E" w:rsidRDefault="00BC5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6E"/>
    <w:rsid w:val="00013A44"/>
    <w:rsid w:val="00043D18"/>
    <w:rsid w:val="001A2F01"/>
    <w:rsid w:val="0023039F"/>
    <w:rsid w:val="002318E3"/>
    <w:rsid w:val="002C785F"/>
    <w:rsid w:val="0030614D"/>
    <w:rsid w:val="0060575F"/>
    <w:rsid w:val="0063569D"/>
    <w:rsid w:val="006624BE"/>
    <w:rsid w:val="006E7988"/>
    <w:rsid w:val="006F5901"/>
    <w:rsid w:val="008B5F71"/>
    <w:rsid w:val="008C7240"/>
    <w:rsid w:val="009C7CA1"/>
    <w:rsid w:val="00A03EC6"/>
    <w:rsid w:val="00A67B77"/>
    <w:rsid w:val="00BC586E"/>
    <w:rsid w:val="00BE37D4"/>
    <w:rsid w:val="00ED5A87"/>
    <w:rsid w:val="00F55DF8"/>
    <w:rsid w:val="00F6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4E52"/>
  <w15:chartTrackingRefBased/>
  <w15:docId w15:val="{04430DEB-3D52-47CF-86C9-AD1C3F12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8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5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86E"/>
  </w:style>
  <w:style w:type="paragraph" w:styleId="Footer">
    <w:name w:val="footer"/>
    <w:basedOn w:val="Normal"/>
    <w:link w:val="FooterChar"/>
    <w:uiPriority w:val="99"/>
    <w:unhideWhenUsed/>
    <w:rsid w:val="00BC5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86E"/>
  </w:style>
  <w:style w:type="table" w:styleId="TableGrid">
    <w:name w:val="Table Grid"/>
    <w:basedOn w:val="TableNormal"/>
    <w:uiPriority w:val="39"/>
    <w:rsid w:val="00BC5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DFB5D736FA94A997858D00B55F35B" ma:contentTypeVersion="13" ma:contentTypeDescription="Create a new document." ma:contentTypeScope="" ma:versionID="7bf92c34f221310e9b056a70746729a2">
  <xsd:schema xmlns:xsd="http://www.w3.org/2001/XMLSchema" xmlns:xs="http://www.w3.org/2001/XMLSchema" xmlns:p="http://schemas.microsoft.com/office/2006/metadata/properties" xmlns:ns2="232d87ff-9e08-4fac-8910-b268fbccf294" xmlns:ns3="d857beb9-99e5-49c2-8090-0b60054e48a2" targetNamespace="http://schemas.microsoft.com/office/2006/metadata/properties" ma:root="true" ma:fieldsID="a8bc6ad0b5b84f5ba2240f52e422e8dc" ns2:_="" ns3:_="">
    <xsd:import namespace="232d87ff-9e08-4fac-8910-b268fbccf294"/>
    <xsd:import namespace="d857beb9-99e5-49c2-8090-0b60054e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d87ff-9e08-4fac-8910-b268fbccf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7beb9-99e5-49c2-8090-0b60054e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5F984C-7149-4E5C-8576-2694FECE7D32}"/>
</file>

<file path=customXml/itemProps2.xml><?xml version="1.0" encoding="utf-8"?>
<ds:datastoreItem xmlns:ds="http://schemas.openxmlformats.org/officeDocument/2006/customXml" ds:itemID="{622074E9-5E4E-44C4-9BB6-9304C47CDE00}"/>
</file>

<file path=customXml/itemProps3.xml><?xml version="1.0" encoding="utf-8"?>
<ds:datastoreItem xmlns:ds="http://schemas.openxmlformats.org/officeDocument/2006/customXml" ds:itemID="{4390CE5E-74FF-420D-813E-F6238E1616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Cox</dc:creator>
  <cp:keywords/>
  <dc:description/>
  <cp:lastModifiedBy>Mark Taylor</cp:lastModifiedBy>
  <cp:revision>19</cp:revision>
  <dcterms:created xsi:type="dcterms:W3CDTF">2024-01-12T07:45:00Z</dcterms:created>
  <dcterms:modified xsi:type="dcterms:W3CDTF">2024-01-12T07:55:00Z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0x0101000C9DFB5D736FA94A997858D00B55F35B</vt:lpwstr>
  </property>
</Properties>
</file>